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B498" w14:textId="77777777" w:rsidR="00863296" w:rsidRPr="00CD7F9F" w:rsidRDefault="00863296" w:rsidP="00E977B4">
      <w:pPr>
        <w:pBdr>
          <w:top w:val="nil"/>
          <w:left w:val="nil"/>
          <w:bottom w:val="nil"/>
          <w:right w:val="nil"/>
          <w:between w:val="nil"/>
        </w:pBdr>
        <w:spacing w:before="120" w:line="240" w:lineRule="auto"/>
        <w:jc w:val="both"/>
        <w:rPr>
          <w:rFonts w:ascii="Arial" w:hAnsi="Arial" w:cs="Arial"/>
          <w:color w:val="000000"/>
        </w:rPr>
      </w:pPr>
      <w:bookmarkStart w:id="0" w:name="_GoBack"/>
      <w:bookmarkEnd w:id="0"/>
    </w:p>
    <w:p w14:paraId="07E5188B" w14:textId="77777777" w:rsidR="00863296" w:rsidRPr="00CD7F9F" w:rsidRDefault="00863296" w:rsidP="008C7766">
      <w:pPr>
        <w:spacing w:before="120" w:line="240" w:lineRule="auto"/>
        <w:jc w:val="center"/>
        <w:rPr>
          <w:rFonts w:ascii="Arial" w:hAnsi="Arial" w:cs="Arial"/>
          <w:b/>
        </w:rPr>
      </w:pPr>
      <w:r w:rsidRPr="00CD7F9F">
        <w:rPr>
          <w:rFonts w:ascii="Arial" w:hAnsi="Arial" w:cs="Arial"/>
          <w:b/>
        </w:rPr>
        <w:t>ANEXO 2</w:t>
      </w:r>
    </w:p>
    <w:p w14:paraId="5A9E05F2" w14:textId="77777777" w:rsidR="008C7766" w:rsidRPr="00CD7F9F" w:rsidRDefault="00863296" w:rsidP="008C7766">
      <w:pPr>
        <w:spacing w:before="120" w:line="240" w:lineRule="auto"/>
        <w:jc w:val="center"/>
        <w:rPr>
          <w:rFonts w:ascii="Arial" w:hAnsi="Arial" w:cs="Arial"/>
          <w:b/>
        </w:rPr>
      </w:pPr>
      <w:r w:rsidRPr="00CD7F9F">
        <w:rPr>
          <w:rFonts w:ascii="Arial" w:hAnsi="Arial" w:cs="Arial"/>
          <w:b/>
        </w:rPr>
        <w:t>GUÍA PARA SOLICITUD DE EVALUACIÓN DE PROYECTOS DE INVESTIGACIÓN</w:t>
      </w:r>
    </w:p>
    <w:p w14:paraId="7AEB4091" w14:textId="597DDF82" w:rsidR="00863296" w:rsidRPr="00CD7F9F" w:rsidRDefault="00863296" w:rsidP="008C7766">
      <w:pPr>
        <w:spacing w:before="120" w:line="240" w:lineRule="auto"/>
        <w:jc w:val="center"/>
        <w:rPr>
          <w:rFonts w:ascii="Arial" w:hAnsi="Arial" w:cs="Arial"/>
          <w:b/>
        </w:rPr>
      </w:pPr>
      <w:r w:rsidRPr="00CD7F9F">
        <w:rPr>
          <w:rFonts w:ascii="Arial" w:hAnsi="Arial" w:cs="Arial"/>
          <w:b/>
        </w:rPr>
        <w:t>EN CIENCIAS BIOLÓGICAS</w:t>
      </w:r>
    </w:p>
    <w:p w14:paraId="2E190418" w14:textId="77777777" w:rsidR="00863296" w:rsidRPr="00CD7F9F" w:rsidRDefault="00863296" w:rsidP="00E977B4">
      <w:pPr>
        <w:spacing w:before="120" w:line="240" w:lineRule="auto"/>
        <w:jc w:val="both"/>
        <w:rPr>
          <w:rFonts w:ascii="Arial" w:hAnsi="Arial" w:cs="Arial"/>
        </w:rPr>
      </w:pPr>
    </w:p>
    <w:p w14:paraId="10BEEBA8" w14:textId="77777777" w:rsidR="00863296" w:rsidRPr="00CD7F9F" w:rsidRDefault="00863296" w:rsidP="00E977B4">
      <w:pPr>
        <w:spacing w:before="120" w:line="240" w:lineRule="auto"/>
        <w:jc w:val="both"/>
        <w:rPr>
          <w:rFonts w:ascii="Arial" w:hAnsi="Arial" w:cs="Arial"/>
        </w:rPr>
      </w:pPr>
      <w:r w:rsidRPr="00CD7F9F">
        <w:rPr>
          <w:rFonts w:ascii="Arial" w:hAnsi="Arial" w:cs="Arial"/>
        </w:rPr>
        <w:t>Favor de llenar todas las secciones para tener una visión completa y clara del proyecto de investigación sometido a revisión. Este formato considera fundamentalmente aspectos exigidos por el marco legal en materia de investigación, por lo que deben cumplirse antes de hacer la revisión propiamente ética del proyecto.</w:t>
      </w:r>
    </w:p>
    <w:p w14:paraId="076344D5"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el proyecto incluya intervensiones con seres humanos debe agregarse el Anexo 1 “Guía para solicitud de evaluación de proyectos de investigación en ciencias de la salud”.</w:t>
      </w:r>
    </w:p>
    <w:p w14:paraId="065446B8" w14:textId="77777777" w:rsidR="00863296" w:rsidRPr="00CD7F9F" w:rsidRDefault="00863296" w:rsidP="00E977B4">
      <w:pPr>
        <w:spacing w:before="120" w:line="240" w:lineRule="auto"/>
        <w:jc w:val="both"/>
        <w:rPr>
          <w:rFonts w:ascii="Arial" w:hAnsi="Arial" w:cs="Arial"/>
        </w:rPr>
      </w:pPr>
    </w:p>
    <w:p w14:paraId="6A29C22E"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I. DATOS DEL PROYECTO</w:t>
      </w:r>
    </w:p>
    <w:p w14:paraId="5F0B4789" w14:textId="77777777" w:rsidR="00863296" w:rsidRPr="00CD7F9F" w:rsidRDefault="00863296" w:rsidP="00E977B4">
      <w:pPr>
        <w:spacing w:before="120" w:line="240" w:lineRule="auto"/>
        <w:jc w:val="both"/>
        <w:rPr>
          <w:rFonts w:ascii="Arial" w:hAnsi="Arial" w:cs="Arial"/>
        </w:rPr>
      </w:pPr>
      <w:r w:rsidRPr="00CD7F9F">
        <w:rPr>
          <w:rFonts w:ascii="Arial" w:hAnsi="Arial" w:cs="Arial"/>
        </w:rPr>
        <w:t>Título del proyecto de investigación:</w:t>
      </w:r>
    </w:p>
    <w:p w14:paraId="4EC43107" w14:textId="77777777" w:rsidR="00863296" w:rsidRPr="00CD7F9F" w:rsidRDefault="00863296" w:rsidP="00E977B4">
      <w:pPr>
        <w:spacing w:before="120" w:line="240" w:lineRule="auto"/>
        <w:jc w:val="both"/>
        <w:rPr>
          <w:rFonts w:ascii="Arial" w:hAnsi="Arial" w:cs="Arial"/>
        </w:rPr>
      </w:pPr>
      <w:r w:rsidRPr="00CD7F9F">
        <w:rPr>
          <w:rFonts w:ascii="Arial" w:hAnsi="Arial" w:cs="Arial"/>
        </w:rPr>
        <w:t>Responsable(s) del proyecto de investigación:</w:t>
      </w:r>
    </w:p>
    <w:p w14:paraId="5799C6B6" w14:textId="77777777" w:rsidR="00863296" w:rsidRPr="00CD7F9F" w:rsidRDefault="00863296" w:rsidP="00E977B4">
      <w:pPr>
        <w:spacing w:before="120" w:line="240" w:lineRule="auto"/>
        <w:jc w:val="both"/>
        <w:rPr>
          <w:rFonts w:ascii="Arial" w:hAnsi="Arial" w:cs="Arial"/>
        </w:rPr>
      </w:pPr>
      <w:r w:rsidRPr="00CD7F9F">
        <w:rPr>
          <w:rFonts w:ascii="Arial" w:hAnsi="Arial" w:cs="Arial"/>
        </w:rPr>
        <w:t>Departamento:</w:t>
      </w:r>
    </w:p>
    <w:p w14:paraId="416926E8" w14:textId="77777777" w:rsidR="00863296" w:rsidRPr="00CD7F9F" w:rsidRDefault="00863296" w:rsidP="00E977B4">
      <w:pPr>
        <w:spacing w:before="120" w:line="240" w:lineRule="auto"/>
        <w:jc w:val="both"/>
        <w:rPr>
          <w:rFonts w:ascii="Arial" w:hAnsi="Arial" w:cs="Arial"/>
        </w:rPr>
      </w:pPr>
    </w:p>
    <w:p w14:paraId="7A06769B"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II. CONSIDERACIONES DE LA ESTRUCTURA DEL PROYECTO DE INVESTIGACIÓN</w:t>
      </w:r>
    </w:p>
    <w:p w14:paraId="650120D3" w14:textId="77777777" w:rsidR="00863296" w:rsidRPr="00CD7F9F" w:rsidRDefault="00863296" w:rsidP="00E977B4">
      <w:pPr>
        <w:spacing w:before="120" w:line="240" w:lineRule="auto"/>
        <w:jc w:val="both"/>
        <w:rPr>
          <w:rFonts w:ascii="Arial" w:hAnsi="Arial" w:cs="Arial"/>
        </w:rPr>
      </w:pPr>
      <w:r w:rsidRPr="00CD7F9F">
        <w:rPr>
          <w:rFonts w:ascii="Arial" w:hAnsi="Arial" w:cs="Arial"/>
        </w:rPr>
        <w:t>1. ¿El proyecto de investigación contiene una sección sobre “Aspectos éticos” que explique claramente todos los aspectos solicitados en esta guía?</w:t>
      </w:r>
    </w:p>
    <w:p w14:paraId="77553D0E"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1C142C56"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la contenga debe agregarse.</w:t>
      </w:r>
    </w:p>
    <w:p w14:paraId="4CF5A899" w14:textId="77777777" w:rsidR="00863296" w:rsidRPr="00CD7F9F" w:rsidRDefault="00863296" w:rsidP="00E977B4">
      <w:pPr>
        <w:spacing w:before="120" w:line="240" w:lineRule="auto"/>
        <w:jc w:val="both"/>
        <w:rPr>
          <w:rFonts w:ascii="Arial" w:hAnsi="Arial" w:cs="Arial"/>
        </w:rPr>
      </w:pPr>
    </w:p>
    <w:p w14:paraId="0751C8C2" w14:textId="77777777" w:rsidR="00863296" w:rsidRPr="00CD7F9F" w:rsidRDefault="00863296" w:rsidP="00E977B4">
      <w:pPr>
        <w:spacing w:before="120" w:line="240" w:lineRule="auto"/>
        <w:jc w:val="both"/>
        <w:rPr>
          <w:rFonts w:ascii="Arial" w:hAnsi="Arial" w:cs="Arial"/>
        </w:rPr>
      </w:pPr>
      <w:r w:rsidRPr="00CD7F9F">
        <w:rPr>
          <w:rFonts w:ascii="Arial" w:hAnsi="Arial" w:cs="Arial"/>
        </w:rPr>
        <w:t>2. ¿El proyecto de investigación contiene los anexos necesarios que se requieran en su caso? (Licencia de recolecta científica o con propósitos de enseñanza en materia de vida silvestre, Carta de aprobación del CICUAL, etc.).</w:t>
      </w:r>
    </w:p>
    <w:p w14:paraId="678F5F6A"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024C5468"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los contenga deben agregarse.</w:t>
      </w:r>
    </w:p>
    <w:p w14:paraId="454EC6AA" w14:textId="77777777" w:rsidR="00863296" w:rsidRPr="00CD7F9F" w:rsidRDefault="00863296" w:rsidP="00E977B4">
      <w:pPr>
        <w:spacing w:before="120" w:line="240" w:lineRule="auto"/>
        <w:jc w:val="both"/>
        <w:rPr>
          <w:rFonts w:ascii="Arial" w:hAnsi="Arial" w:cs="Arial"/>
        </w:rPr>
      </w:pPr>
    </w:p>
    <w:p w14:paraId="7A283A07" w14:textId="77777777" w:rsidR="00863296" w:rsidRPr="00CD7F9F" w:rsidRDefault="00863296" w:rsidP="00E977B4">
      <w:pPr>
        <w:spacing w:before="120" w:line="240" w:lineRule="auto"/>
        <w:jc w:val="both"/>
        <w:rPr>
          <w:rFonts w:ascii="Arial" w:hAnsi="Arial" w:cs="Arial"/>
        </w:rPr>
      </w:pPr>
      <w:r w:rsidRPr="00CD7F9F">
        <w:rPr>
          <w:rFonts w:ascii="Arial" w:hAnsi="Arial" w:cs="Arial"/>
        </w:rPr>
        <w:t>3. Si se trata de una actualización, ¿adjunta el proyecto original aprobado?</w:t>
      </w:r>
    </w:p>
    <w:p w14:paraId="74472051"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67AFB457"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se adjunte debe agregarse.</w:t>
      </w:r>
    </w:p>
    <w:p w14:paraId="5AA6639E" w14:textId="77777777" w:rsidR="00863296" w:rsidRPr="00CD7F9F" w:rsidRDefault="00863296" w:rsidP="00E977B4">
      <w:pPr>
        <w:spacing w:before="120" w:line="240" w:lineRule="auto"/>
        <w:jc w:val="both"/>
        <w:rPr>
          <w:rFonts w:ascii="Arial" w:hAnsi="Arial" w:cs="Arial"/>
        </w:rPr>
      </w:pPr>
      <w:r w:rsidRPr="00CD7F9F">
        <w:rPr>
          <w:rFonts w:ascii="Arial" w:hAnsi="Arial" w:cs="Arial"/>
        </w:rPr>
        <w:t>4. Si tiene convenio con otra institución (públicas o privadas), ¿adjunta los convenios vigentes?</w:t>
      </w:r>
    </w:p>
    <w:p w14:paraId="3C488176"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449B5645" w14:textId="77777777" w:rsidR="00863296" w:rsidRPr="00CD7F9F" w:rsidRDefault="00863296" w:rsidP="00E977B4">
      <w:pPr>
        <w:spacing w:before="120" w:line="240" w:lineRule="auto"/>
        <w:jc w:val="both"/>
        <w:rPr>
          <w:rFonts w:ascii="Arial" w:hAnsi="Arial" w:cs="Arial"/>
        </w:rPr>
      </w:pPr>
      <w:r w:rsidRPr="00CD7F9F">
        <w:rPr>
          <w:rFonts w:ascii="Arial" w:hAnsi="Arial" w:cs="Arial"/>
        </w:rPr>
        <w:t>En caso de que no se adjunte debe agregarse.</w:t>
      </w:r>
    </w:p>
    <w:p w14:paraId="16497D12" w14:textId="77777777" w:rsidR="00863296" w:rsidRPr="00CD7F9F" w:rsidRDefault="00863296" w:rsidP="00E977B4">
      <w:pPr>
        <w:spacing w:before="120" w:line="240" w:lineRule="auto"/>
        <w:jc w:val="both"/>
        <w:rPr>
          <w:rFonts w:ascii="Arial" w:hAnsi="Arial" w:cs="Arial"/>
        </w:rPr>
      </w:pPr>
    </w:p>
    <w:p w14:paraId="1C4FD383"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lastRenderedPageBreak/>
        <w:t>III. EL PROYECTO INCLUYE EL ESTUDIO DE PROCARIOTAS Y/O MUESTRAS BIOLÓGICAS</w:t>
      </w:r>
    </w:p>
    <w:p w14:paraId="3D72165E" w14:textId="77777777" w:rsidR="00863296" w:rsidRPr="00CD7F9F" w:rsidRDefault="00863296" w:rsidP="00E977B4">
      <w:pPr>
        <w:spacing w:before="120" w:line="240" w:lineRule="auto"/>
        <w:jc w:val="both"/>
        <w:rPr>
          <w:rFonts w:ascii="Arial" w:hAnsi="Arial" w:cs="Arial"/>
        </w:rPr>
      </w:pPr>
      <w:r w:rsidRPr="00CD7F9F">
        <w:rPr>
          <w:rFonts w:ascii="Arial" w:hAnsi="Arial" w:cs="Arial"/>
        </w:rPr>
        <w:t>Aplica</w:t>
      </w:r>
      <w:r w:rsidRPr="00CD7F9F">
        <w:rPr>
          <w:rFonts w:ascii="Arial" w:hAnsi="Arial" w:cs="Arial"/>
        </w:rPr>
        <w:tab/>
        <w:t>(</w:t>
      </w:r>
      <w:r w:rsidRPr="00CD7F9F">
        <w:rPr>
          <w:rFonts w:ascii="Arial" w:hAnsi="Arial" w:cs="Arial"/>
        </w:rPr>
        <w:tab/>
        <w:t>) Llenar todos los puntos</w:t>
      </w:r>
    </w:p>
    <w:p w14:paraId="5CD0DC74" w14:textId="5547F152" w:rsidR="00863296" w:rsidRPr="00CD7F9F" w:rsidRDefault="00863296" w:rsidP="00E977B4">
      <w:pPr>
        <w:spacing w:before="120" w:line="240" w:lineRule="auto"/>
        <w:jc w:val="both"/>
        <w:rPr>
          <w:rFonts w:ascii="Arial" w:hAnsi="Arial" w:cs="Arial"/>
        </w:rPr>
      </w:pPr>
      <w:r w:rsidRPr="00CD7F9F">
        <w:rPr>
          <w:rFonts w:ascii="Arial" w:hAnsi="Arial" w:cs="Arial"/>
        </w:rPr>
        <w:t>No aplica</w:t>
      </w:r>
      <w:r w:rsidRPr="00CD7F9F">
        <w:rPr>
          <w:rFonts w:ascii="Arial" w:hAnsi="Arial" w:cs="Arial"/>
        </w:rPr>
        <w:tab/>
        <w:t>(</w:t>
      </w:r>
      <w:r w:rsidRPr="00CD7F9F">
        <w:rPr>
          <w:rFonts w:ascii="Arial" w:hAnsi="Arial" w:cs="Arial"/>
        </w:rPr>
        <w:tab/>
        <w:t>) Pasar a la siguiente sección</w:t>
      </w:r>
    </w:p>
    <w:p w14:paraId="4401B965" w14:textId="77777777" w:rsidR="008B07F1" w:rsidRPr="00CD7F9F" w:rsidRDefault="008B07F1" w:rsidP="00E977B4">
      <w:pPr>
        <w:spacing w:before="120" w:line="240" w:lineRule="auto"/>
        <w:jc w:val="both"/>
        <w:rPr>
          <w:rFonts w:ascii="Arial" w:hAnsi="Arial" w:cs="Arial"/>
        </w:rPr>
      </w:pPr>
    </w:p>
    <w:p w14:paraId="53A632D8" w14:textId="77777777" w:rsidR="00863296" w:rsidRPr="00CD7F9F" w:rsidRDefault="00863296" w:rsidP="00E977B4">
      <w:pPr>
        <w:spacing w:before="120" w:line="240" w:lineRule="auto"/>
        <w:jc w:val="both"/>
        <w:rPr>
          <w:rFonts w:ascii="Arial" w:hAnsi="Arial" w:cs="Arial"/>
        </w:rPr>
      </w:pPr>
      <w:r w:rsidRPr="00CD7F9F">
        <w:rPr>
          <w:rFonts w:ascii="Arial" w:hAnsi="Arial" w:cs="Arial"/>
        </w:rPr>
        <w:t>1. ¿El proyecto considera la generación de residuos peligrosos biológico-infecciosos?</w:t>
      </w:r>
    </w:p>
    <w:p w14:paraId="29F9671B"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5FF53A18" w14:textId="77777777" w:rsidR="00863296" w:rsidRPr="00CD7F9F" w:rsidRDefault="00863296" w:rsidP="00E977B4">
      <w:pPr>
        <w:spacing w:before="120" w:line="240" w:lineRule="auto"/>
        <w:jc w:val="both"/>
        <w:rPr>
          <w:rFonts w:ascii="Arial" w:hAnsi="Arial" w:cs="Arial"/>
        </w:rPr>
      </w:pPr>
    </w:p>
    <w:p w14:paraId="5DC288E7" w14:textId="77777777" w:rsidR="00863296" w:rsidRPr="00CD7F9F" w:rsidRDefault="00863296" w:rsidP="00E977B4">
      <w:pPr>
        <w:spacing w:before="120" w:line="240" w:lineRule="auto"/>
        <w:jc w:val="both"/>
        <w:rPr>
          <w:rFonts w:ascii="Arial" w:hAnsi="Arial" w:cs="Arial"/>
        </w:rPr>
      </w:pPr>
      <w:r w:rsidRPr="00CD7F9F">
        <w:rPr>
          <w:rFonts w:ascii="Arial" w:hAnsi="Arial" w:cs="Arial"/>
        </w:rPr>
        <w:t>2. ¿El proyecto explica cómo seguirá los lineamientos descritos en la Norma Oficial Mexicana NOM-087-ECOL-SSA1-2002, Protección Ambiental - Salud Ambiental - Residuos Peligrosos – Biológico - Infecciosos - Clasificación y Especificaciones de Manejo</w:t>
      </w:r>
      <w:r w:rsidRPr="00CD7F9F">
        <w:rPr>
          <w:rStyle w:val="Refdenotaalpie"/>
          <w:rFonts w:ascii="Arial" w:hAnsi="Arial" w:cs="Arial"/>
        </w:rPr>
        <w:footnoteReference w:id="1"/>
      </w:r>
      <w:r w:rsidRPr="00CD7F9F">
        <w:rPr>
          <w:rFonts w:ascii="Arial" w:hAnsi="Arial" w:cs="Arial"/>
        </w:rPr>
        <w:t>?</w:t>
      </w:r>
    </w:p>
    <w:p w14:paraId="0B0AEC20"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3D1131CF" w14:textId="77777777" w:rsidR="00863296" w:rsidRPr="00CD7F9F" w:rsidRDefault="00863296" w:rsidP="00E977B4">
      <w:pPr>
        <w:spacing w:before="120" w:line="240" w:lineRule="auto"/>
        <w:jc w:val="both"/>
        <w:rPr>
          <w:rFonts w:ascii="Arial" w:hAnsi="Arial" w:cs="Arial"/>
        </w:rPr>
      </w:pPr>
    </w:p>
    <w:p w14:paraId="57B0B627"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IV. EL PROYECTO INCLUYE EL ESTUDIO DE PLANTAS</w:t>
      </w:r>
    </w:p>
    <w:p w14:paraId="3148DBD9" w14:textId="77777777" w:rsidR="00863296" w:rsidRPr="00CD7F9F" w:rsidRDefault="00863296" w:rsidP="00E977B4">
      <w:pPr>
        <w:spacing w:before="120" w:line="240" w:lineRule="auto"/>
        <w:jc w:val="both"/>
        <w:rPr>
          <w:rFonts w:ascii="Arial" w:hAnsi="Arial" w:cs="Arial"/>
        </w:rPr>
      </w:pPr>
      <w:r w:rsidRPr="00CD7F9F">
        <w:rPr>
          <w:rFonts w:ascii="Arial" w:hAnsi="Arial" w:cs="Arial"/>
        </w:rPr>
        <w:t>Aplica</w:t>
      </w:r>
      <w:r w:rsidRPr="00CD7F9F">
        <w:rPr>
          <w:rFonts w:ascii="Arial" w:hAnsi="Arial" w:cs="Arial"/>
        </w:rPr>
        <w:tab/>
        <w:t>(</w:t>
      </w:r>
      <w:r w:rsidRPr="00CD7F9F">
        <w:rPr>
          <w:rFonts w:ascii="Arial" w:hAnsi="Arial" w:cs="Arial"/>
        </w:rPr>
        <w:tab/>
        <w:t>) Llenar todos los puntos</w:t>
      </w:r>
    </w:p>
    <w:p w14:paraId="5326D9F7" w14:textId="77777777" w:rsidR="00863296" w:rsidRPr="00CD7F9F" w:rsidRDefault="00863296" w:rsidP="00E977B4">
      <w:pPr>
        <w:spacing w:before="120" w:line="240" w:lineRule="auto"/>
        <w:jc w:val="both"/>
        <w:rPr>
          <w:rFonts w:ascii="Arial" w:hAnsi="Arial" w:cs="Arial"/>
        </w:rPr>
      </w:pPr>
      <w:r w:rsidRPr="00CD7F9F">
        <w:rPr>
          <w:rFonts w:ascii="Arial" w:hAnsi="Arial" w:cs="Arial"/>
        </w:rPr>
        <w:t>No aplica</w:t>
      </w:r>
      <w:r w:rsidRPr="00CD7F9F">
        <w:rPr>
          <w:rFonts w:ascii="Arial" w:hAnsi="Arial" w:cs="Arial"/>
        </w:rPr>
        <w:tab/>
        <w:t>(</w:t>
      </w:r>
      <w:r w:rsidRPr="00CD7F9F">
        <w:rPr>
          <w:rFonts w:ascii="Arial" w:hAnsi="Arial" w:cs="Arial"/>
        </w:rPr>
        <w:tab/>
        <w:t>) Pasar a la siguiente sección</w:t>
      </w:r>
    </w:p>
    <w:p w14:paraId="1484B32C" w14:textId="77777777" w:rsidR="00863296" w:rsidRPr="00CD7F9F" w:rsidRDefault="00863296" w:rsidP="00E977B4">
      <w:pPr>
        <w:spacing w:before="120" w:line="240" w:lineRule="auto"/>
        <w:jc w:val="both"/>
        <w:rPr>
          <w:rFonts w:ascii="Arial" w:hAnsi="Arial" w:cs="Arial"/>
        </w:rPr>
      </w:pPr>
    </w:p>
    <w:p w14:paraId="41DA5BAD" w14:textId="77777777" w:rsidR="00863296" w:rsidRPr="00CD7F9F" w:rsidRDefault="00863296" w:rsidP="00E977B4">
      <w:pPr>
        <w:spacing w:before="120" w:line="240" w:lineRule="auto"/>
        <w:jc w:val="both"/>
        <w:rPr>
          <w:rFonts w:ascii="Arial" w:hAnsi="Arial" w:cs="Arial"/>
        </w:rPr>
      </w:pPr>
      <w:r w:rsidRPr="00CD7F9F">
        <w:rPr>
          <w:rFonts w:ascii="Arial" w:hAnsi="Arial" w:cs="Arial"/>
        </w:rPr>
        <w:t>1. ¿El proyecto considera trabajar con alguna especie en vida silvestre?</w:t>
      </w:r>
    </w:p>
    <w:p w14:paraId="70FBDAA1"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08FF4A14"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debe presentarse la “Licencia de recolecta científica o con propósitos de enseñanza en materia de vida silvestre” vigente. En el caso de que la recolecta sea en un Área Natural Protegida, debe presentar la autorización emitida por el Director de la misma.</w:t>
      </w:r>
      <w:r w:rsidRPr="00CD7F9F">
        <w:rPr>
          <w:rStyle w:val="Refdenotaalpie"/>
          <w:rFonts w:ascii="Arial" w:hAnsi="Arial" w:cs="Arial"/>
        </w:rPr>
        <w:footnoteReference w:id="2"/>
      </w:r>
    </w:p>
    <w:p w14:paraId="44C990D8" w14:textId="77777777" w:rsidR="00863296" w:rsidRPr="00CD7F9F" w:rsidRDefault="00863296" w:rsidP="00E977B4">
      <w:pPr>
        <w:spacing w:before="120" w:line="240" w:lineRule="auto"/>
        <w:jc w:val="both"/>
        <w:rPr>
          <w:rFonts w:ascii="Arial" w:hAnsi="Arial" w:cs="Arial"/>
        </w:rPr>
      </w:pPr>
    </w:p>
    <w:p w14:paraId="03C6956D" w14:textId="77777777" w:rsidR="00863296" w:rsidRPr="00CD7F9F" w:rsidRDefault="00863296" w:rsidP="00E977B4">
      <w:pPr>
        <w:spacing w:before="120" w:line="240" w:lineRule="auto"/>
        <w:jc w:val="both"/>
        <w:rPr>
          <w:rFonts w:ascii="Arial" w:hAnsi="Arial" w:cs="Arial"/>
        </w:rPr>
      </w:pPr>
      <w:r w:rsidRPr="00CD7F9F">
        <w:rPr>
          <w:rFonts w:ascii="Arial" w:hAnsi="Arial" w:cs="Arial"/>
        </w:rPr>
        <w:t>2. ¿Cuenta con la “Licencia de recolecta científica o con propósitos de enseñanza en materia de vida silvestre?. (SEMARNAT-08-049”</w:t>
      </w:r>
      <w:r w:rsidRPr="00CD7F9F">
        <w:rPr>
          <w:rStyle w:val="Refdenotaalpie"/>
          <w:rFonts w:ascii="Arial" w:hAnsi="Arial" w:cs="Arial"/>
        </w:rPr>
        <w:footnoteReference w:id="3"/>
      </w:r>
      <w:r w:rsidRPr="00CD7F9F">
        <w:rPr>
          <w:rFonts w:ascii="Arial" w:hAnsi="Arial" w:cs="Arial"/>
        </w:rPr>
        <w:t>)</w:t>
      </w:r>
    </w:p>
    <w:p w14:paraId="745F19BC"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7F6B48C4"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negativa, debe tramitarla o renovarla y presentar al menos la solicitud junto con el proyecto de investigación.</w:t>
      </w:r>
    </w:p>
    <w:p w14:paraId="51D370A0" w14:textId="77777777" w:rsidR="00863296" w:rsidRPr="00CD7F9F" w:rsidRDefault="00863296" w:rsidP="00E977B4">
      <w:pPr>
        <w:spacing w:before="120" w:line="240" w:lineRule="auto"/>
        <w:jc w:val="both"/>
        <w:rPr>
          <w:rFonts w:ascii="Arial" w:hAnsi="Arial" w:cs="Arial"/>
        </w:rPr>
      </w:pPr>
    </w:p>
    <w:p w14:paraId="379499D8" w14:textId="77777777" w:rsidR="00863296" w:rsidRPr="00CD7F9F" w:rsidRDefault="00863296" w:rsidP="00E977B4">
      <w:pPr>
        <w:spacing w:before="120" w:line="240" w:lineRule="auto"/>
        <w:jc w:val="both"/>
        <w:rPr>
          <w:rFonts w:ascii="Arial" w:hAnsi="Arial" w:cs="Arial"/>
        </w:rPr>
      </w:pPr>
      <w:r w:rsidRPr="00CD7F9F">
        <w:rPr>
          <w:rFonts w:ascii="Arial" w:hAnsi="Arial" w:cs="Arial"/>
        </w:rPr>
        <w:t>3. ¿El proyecto considera trabajar con alguna especie citada en la Modificación del Anexo Normativo III (Lista de Especies en Riesgo) de la NOM-059-SEMARNAT-2010, publicado en el DOF el 14/11/2019</w:t>
      </w:r>
      <w:r w:rsidRPr="00CD7F9F">
        <w:rPr>
          <w:rStyle w:val="Refdenotaalpie"/>
          <w:rFonts w:ascii="Arial" w:hAnsi="Arial" w:cs="Arial"/>
        </w:rPr>
        <w:footnoteReference w:id="4"/>
      </w:r>
      <w:r w:rsidRPr="00CD7F9F">
        <w:rPr>
          <w:rFonts w:ascii="Arial" w:hAnsi="Arial" w:cs="Arial"/>
        </w:rPr>
        <w:t>?</w:t>
      </w:r>
    </w:p>
    <w:p w14:paraId="5ADEC6A3" w14:textId="77777777" w:rsidR="00863296" w:rsidRPr="00CD7F9F" w:rsidRDefault="00863296" w:rsidP="00E977B4">
      <w:pPr>
        <w:spacing w:before="120" w:line="240" w:lineRule="auto"/>
        <w:jc w:val="both"/>
        <w:rPr>
          <w:rFonts w:ascii="Arial" w:hAnsi="Arial" w:cs="Arial"/>
        </w:rPr>
      </w:pPr>
      <w:r w:rsidRPr="00CD7F9F">
        <w:rPr>
          <w:rFonts w:ascii="Arial" w:hAnsi="Arial" w:cs="Arial"/>
        </w:rPr>
        <w:lastRenderedPageBreak/>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2F774CE2" w14:textId="77777777" w:rsidR="00863296" w:rsidRPr="00CD7F9F" w:rsidRDefault="00863296" w:rsidP="00E977B4">
      <w:pPr>
        <w:spacing w:before="120" w:line="240" w:lineRule="auto"/>
        <w:jc w:val="both"/>
        <w:rPr>
          <w:rFonts w:ascii="Arial" w:hAnsi="Arial" w:cs="Arial"/>
        </w:rPr>
      </w:pPr>
    </w:p>
    <w:p w14:paraId="0ECD42A3" w14:textId="77777777" w:rsidR="00863296" w:rsidRPr="00CD7F9F" w:rsidRDefault="00863296" w:rsidP="00E977B4">
      <w:pPr>
        <w:spacing w:before="120" w:line="240" w:lineRule="auto"/>
        <w:jc w:val="both"/>
        <w:rPr>
          <w:rFonts w:ascii="Arial" w:hAnsi="Arial" w:cs="Arial"/>
        </w:rPr>
      </w:pPr>
      <w:r w:rsidRPr="00CD7F9F">
        <w:rPr>
          <w:rFonts w:ascii="Arial" w:hAnsi="Arial" w:cs="Arial"/>
        </w:rPr>
        <w:t>4. ¿Cuenta con el “Permiso especial de recolecta científica” vigente?</w:t>
      </w:r>
    </w:p>
    <w:p w14:paraId="73821418"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6049D55A"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presente la autorización, en caso negativo deberá tramitar el “Permiso especial de recolecta científica”, como se estipula en la NOM-126-SEMARNAT-2000 y presentar al menos la solicitud.</w:t>
      </w:r>
    </w:p>
    <w:p w14:paraId="0B8AC89F" w14:textId="77777777" w:rsidR="00863296" w:rsidRPr="00CD7F9F" w:rsidRDefault="00863296" w:rsidP="00E977B4">
      <w:pPr>
        <w:spacing w:before="120" w:line="240" w:lineRule="auto"/>
        <w:jc w:val="both"/>
        <w:rPr>
          <w:rFonts w:ascii="Arial" w:hAnsi="Arial" w:cs="Arial"/>
        </w:rPr>
      </w:pPr>
    </w:p>
    <w:p w14:paraId="663F36F4" w14:textId="77777777" w:rsidR="00863296" w:rsidRPr="00CD7F9F" w:rsidRDefault="00863296" w:rsidP="00E977B4">
      <w:pPr>
        <w:spacing w:before="120" w:line="240" w:lineRule="auto"/>
        <w:jc w:val="both"/>
        <w:rPr>
          <w:rFonts w:ascii="Arial" w:hAnsi="Arial" w:cs="Arial"/>
        </w:rPr>
      </w:pPr>
      <w:r w:rsidRPr="00CD7F9F">
        <w:rPr>
          <w:rFonts w:ascii="Arial" w:hAnsi="Arial" w:cs="Arial"/>
        </w:rPr>
        <w:t>5. ¿El proyecto considera trabajar con alguna especie (Parte o derivados) citada en la Modificación del Anexo Normativo III (Lista de Especies en Riesgo) de la NOM-059- SEMARNAT-2010, publicado en el DOF el 14/11/2019 o de alguna especie exótica incluida en algún apéndice de la Convención sobre el Comercio Internacional de Especies Amenazadas de Fauna y Flora Silvestres (CITES); en las modalidades de:</w:t>
      </w:r>
    </w:p>
    <w:p w14:paraId="222C1B83" w14:textId="2FF37EC9" w:rsidR="00863296" w:rsidRPr="00CD7F9F" w:rsidRDefault="00863296" w:rsidP="00CD7F9F">
      <w:pPr>
        <w:pStyle w:val="Prrafodelista"/>
        <w:numPr>
          <w:ilvl w:val="0"/>
          <w:numId w:val="26"/>
        </w:numPr>
        <w:spacing w:before="120" w:line="240" w:lineRule="auto"/>
        <w:jc w:val="both"/>
        <w:rPr>
          <w:rFonts w:ascii="Arial" w:hAnsi="Arial" w:cs="Arial"/>
        </w:rPr>
      </w:pPr>
      <w:r w:rsidRPr="00CD7F9F">
        <w:rPr>
          <w:rFonts w:ascii="Arial" w:hAnsi="Arial" w:cs="Arial"/>
        </w:rPr>
        <w:t>Unidad de manejo para la conservación y aprovechamiento sustentable (UMA) intensiva,</w:t>
      </w:r>
    </w:p>
    <w:p w14:paraId="11284783" w14:textId="2FE7F1D9" w:rsidR="00863296" w:rsidRPr="00CD7F9F" w:rsidRDefault="00863296" w:rsidP="00CD7F9F">
      <w:pPr>
        <w:pStyle w:val="Prrafodelista"/>
        <w:numPr>
          <w:ilvl w:val="0"/>
          <w:numId w:val="26"/>
        </w:numPr>
        <w:spacing w:before="120" w:line="240" w:lineRule="auto"/>
        <w:jc w:val="both"/>
        <w:rPr>
          <w:rFonts w:ascii="Arial" w:hAnsi="Arial" w:cs="Arial"/>
        </w:rPr>
      </w:pPr>
      <w:r w:rsidRPr="00CD7F9F">
        <w:rPr>
          <w:rFonts w:ascii="Arial" w:hAnsi="Arial" w:cs="Arial"/>
        </w:rPr>
        <w:t>Predio o instalación que maneja vida silvestre en cautiverio (PIMVS),</w:t>
      </w:r>
    </w:p>
    <w:p w14:paraId="514C14AD" w14:textId="0B2CDEB6" w:rsidR="00863296" w:rsidRPr="00CD7F9F" w:rsidRDefault="00863296" w:rsidP="00CD7F9F">
      <w:pPr>
        <w:pStyle w:val="Prrafodelista"/>
        <w:numPr>
          <w:ilvl w:val="0"/>
          <w:numId w:val="26"/>
        </w:numPr>
        <w:spacing w:before="120" w:line="240" w:lineRule="auto"/>
        <w:jc w:val="both"/>
        <w:rPr>
          <w:rFonts w:ascii="Arial" w:hAnsi="Arial" w:cs="Arial"/>
        </w:rPr>
      </w:pPr>
      <w:r w:rsidRPr="00CD7F9F">
        <w:rPr>
          <w:rFonts w:ascii="Arial" w:hAnsi="Arial" w:cs="Arial"/>
        </w:rPr>
        <w:t>Colección (Científica o museográfica)</w:t>
      </w:r>
      <w:r w:rsidRPr="00CD7F9F">
        <w:rPr>
          <w:rStyle w:val="Refdenotaalpie"/>
          <w:rFonts w:ascii="Arial" w:hAnsi="Arial" w:cs="Arial"/>
        </w:rPr>
        <w:footnoteReference w:id="5"/>
      </w:r>
    </w:p>
    <w:p w14:paraId="6EC21181"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262667D8"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deberá presentar en número de registro de la UMA o PIMVS, su fecha de registro y la fecha de la actualización del último Plan de Manejo autorizado por la Secretaría del Medio Ambiente y Recursos Naturales (SEMARNAT)</w:t>
      </w:r>
    </w:p>
    <w:p w14:paraId="2A6A8530" w14:textId="77777777" w:rsidR="00863296" w:rsidRPr="00CD7F9F" w:rsidRDefault="00863296" w:rsidP="00E977B4">
      <w:pPr>
        <w:spacing w:before="120" w:line="240" w:lineRule="auto"/>
        <w:jc w:val="both"/>
        <w:rPr>
          <w:rFonts w:ascii="Arial" w:hAnsi="Arial" w:cs="Arial"/>
        </w:rPr>
      </w:pPr>
    </w:p>
    <w:p w14:paraId="5384535C" w14:textId="77777777" w:rsidR="00863296" w:rsidRPr="00CD7F9F" w:rsidRDefault="00863296" w:rsidP="00E977B4">
      <w:pPr>
        <w:spacing w:before="120" w:line="240" w:lineRule="auto"/>
        <w:jc w:val="both"/>
        <w:rPr>
          <w:rFonts w:ascii="Arial" w:hAnsi="Arial" w:cs="Arial"/>
        </w:rPr>
      </w:pPr>
      <w:r w:rsidRPr="00CD7F9F">
        <w:rPr>
          <w:rFonts w:ascii="Arial" w:hAnsi="Arial" w:cs="Arial"/>
        </w:rPr>
        <w:t>6. ¿El proyecto considera trabajar con alguna especie silvestre o exótica con potencial de riesgo de ser invasora o plaga?</w:t>
      </w:r>
    </w:p>
    <w:p w14:paraId="167ED0DC"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1A1F32A2"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deberá presentar la descripción de los procedimientos autorizados en: Acuerdo por el que se determina la Lista de las Especies Exóticas Invasoras para México.</w:t>
      </w:r>
      <w:r w:rsidRPr="00CD7F9F">
        <w:rPr>
          <w:rFonts w:ascii="Arial" w:hAnsi="Arial" w:cs="Arial"/>
          <w:vertAlign w:val="superscript"/>
        </w:rPr>
        <w:t>8</w:t>
      </w:r>
    </w:p>
    <w:p w14:paraId="39E638DC" w14:textId="77777777" w:rsidR="00863296" w:rsidRPr="00CD7F9F" w:rsidRDefault="00863296" w:rsidP="00E977B4">
      <w:pPr>
        <w:spacing w:before="120" w:line="240" w:lineRule="auto"/>
        <w:jc w:val="both"/>
        <w:rPr>
          <w:rFonts w:ascii="Arial" w:hAnsi="Arial" w:cs="Arial"/>
        </w:rPr>
      </w:pPr>
    </w:p>
    <w:p w14:paraId="502018C0" w14:textId="77777777" w:rsidR="00863296" w:rsidRPr="00CD7F9F" w:rsidRDefault="00863296" w:rsidP="00E977B4">
      <w:pPr>
        <w:spacing w:before="120" w:line="240" w:lineRule="auto"/>
        <w:jc w:val="both"/>
        <w:rPr>
          <w:rFonts w:ascii="Arial" w:hAnsi="Arial" w:cs="Arial"/>
          <w:b/>
        </w:rPr>
      </w:pPr>
      <w:r w:rsidRPr="00CD7F9F">
        <w:rPr>
          <w:rFonts w:ascii="Arial" w:hAnsi="Arial" w:cs="Arial"/>
          <w:b/>
        </w:rPr>
        <w:t>V. EL PROYECTO INCLUYE EL ESTUDIO DE ANIMALES</w:t>
      </w:r>
    </w:p>
    <w:p w14:paraId="7A626CDE" w14:textId="77777777" w:rsidR="00863296" w:rsidRPr="00CD7F9F" w:rsidRDefault="00863296" w:rsidP="00E977B4">
      <w:pPr>
        <w:spacing w:before="120" w:line="240" w:lineRule="auto"/>
        <w:jc w:val="both"/>
        <w:rPr>
          <w:rFonts w:ascii="Arial" w:hAnsi="Arial" w:cs="Arial"/>
        </w:rPr>
      </w:pPr>
      <w:r w:rsidRPr="00CD7F9F">
        <w:rPr>
          <w:rFonts w:ascii="Arial" w:hAnsi="Arial" w:cs="Arial"/>
        </w:rPr>
        <w:t>Aplica</w:t>
      </w:r>
      <w:r w:rsidRPr="00CD7F9F">
        <w:rPr>
          <w:rFonts w:ascii="Arial" w:hAnsi="Arial" w:cs="Arial"/>
        </w:rPr>
        <w:tab/>
        <w:t>(</w:t>
      </w:r>
      <w:r w:rsidRPr="00CD7F9F">
        <w:rPr>
          <w:rFonts w:ascii="Arial" w:hAnsi="Arial" w:cs="Arial"/>
        </w:rPr>
        <w:tab/>
        <w:t>) Llenar todos los puntos</w:t>
      </w:r>
    </w:p>
    <w:p w14:paraId="2CF768CD" w14:textId="77777777" w:rsidR="00863296" w:rsidRPr="00CD7F9F" w:rsidRDefault="00863296" w:rsidP="00E977B4">
      <w:pPr>
        <w:spacing w:before="120" w:line="240" w:lineRule="auto"/>
        <w:jc w:val="both"/>
        <w:rPr>
          <w:rFonts w:ascii="Arial" w:hAnsi="Arial" w:cs="Arial"/>
        </w:rPr>
      </w:pPr>
      <w:r w:rsidRPr="00CD7F9F">
        <w:rPr>
          <w:rFonts w:ascii="Arial" w:hAnsi="Arial" w:cs="Arial"/>
        </w:rPr>
        <w:t>No aplica</w:t>
      </w:r>
      <w:r w:rsidRPr="00CD7F9F">
        <w:rPr>
          <w:rFonts w:ascii="Arial" w:hAnsi="Arial" w:cs="Arial"/>
        </w:rPr>
        <w:tab/>
        <w:t>(</w:t>
      </w:r>
      <w:r w:rsidRPr="00CD7F9F">
        <w:rPr>
          <w:rFonts w:ascii="Arial" w:hAnsi="Arial" w:cs="Arial"/>
        </w:rPr>
        <w:tab/>
        <w:t>) Pasar a la siguiente sección</w:t>
      </w:r>
    </w:p>
    <w:p w14:paraId="2A7C4688" w14:textId="77777777" w:rsidR="00863296" w:rsidRPr="00CD7F9F" w:rsidRDefault="00863296" w:rsidP="00E977B4">
      <w:pPr>
        <w:spacing w:before="120" w:line="240" w:lineRule="auto"/>
        <w:jc w:val="both"/>
        <w:rPr>
          <w:rFonts w:ascii="Arial" w:hAnsi="Arial" w:cs="Arial"/>
        </w:rPr>
      </w:pPr>
    </w:p>
    <w:p w14:paraId="7CAAA2DF" w14:textId="77777777" w:rsidR="00863296" w:rsidRPr="00CD7F9F" w:rsidRDefault="00863296" w:rsidP="00E977B4">
      <w:pPr>
        <w:spacing w:before="120" w:line="240" w:lineRule="auto"/>
        <w:jc w:val="both"/>
        <w:rPr>
          <w:rFonts w:ascii="Arial" w:hAnsi="Arial" w:cs="Arial"/>
        </w:rPr>
      </w:pPr>
      <w:r w:rsidRPr="00CD7F9F">
        <w:rPr>
          <w:rFonts w:ascii="Arial" w:hAnsi="Arial" w:cs="Arial"/>
        </w:rPr>
        <w:t>1. ¿El proyecto considera trabajar con alguna especie presente en el siguiente cuadro (NOM-062-ZOO-1999)?</w:t>
      </w:r>
    </w:p>
    <w:tbl>
      <w:tblPr>
        <w:tblW w:w="34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5"/>
        <w:gridCol w:w="1170"/>
        <w:gridCol w:w="1276"/>
        <w:gridCol w:w="1276"/>
      </w:tblGrid>
      <w:tr w:rsidR="00863296" w:rsidRPr="00CD7F9F" w14:paraId="1CCF0190" w14:textId="77777777" w:rsidTr="00457206">
        <w:trPr>
          <w:trHeight w:val="277"/>
          <w:jc w:val="center"/>
        </w:trPr>
        <w:tc>
          <w:tcPr>
            <w:tcW w:w="1962" w:type="pct"/>
          </w:tcPr>
          <w:p w14:paraId="3937528D" w14:textId="77777777" w:rsidR="00863296" w:rsidRPr="00CD7F9F" w:rsidRDefault="00863296" w:rsidP="00CD7F9F">
            <w:pPr>
              <w:spacing w:after="0" w:line="240" w:lineRule="auto"/>
              <w:jc w:val="both"/>
              <w:rPr>
                <w:rFonts w:ascii="Arial" w:hAnsi="Arial" w:cs="Arial"/>
              </w:rPr>
            </w:pPr>
          </w:p>
        </w:tc>
        <w:tc>
          <w:tcPr>
            <w:tcW w:w="955" w:type="pct"/>
          </w:tcPr>
          <w:p w14:paraId="1A66C9B6" w14:textId="77777777" w:rsidR="00863296" w:rsidRPr="00CD7F9F" w:rsidRDefault="00863296" w:rsidP="00CD7F9F">
            <w:pPr>
              <w:spacing w:after="0" w:line="240" w:lineRule="auto"/>
              <w:jc w:val="both"/>
              <w:rPr>
                <w:rFonts w:ascii="Arial" w:hAnsi="Arial" w:cs="Arial"/>
              </w:rPr>
            </w:pPr>
          </w:p>
        </w:tc>
        <w:tc>
          <w:tcPr>
            <w:tcW w:w="1041" w:type="pct"/>
          </w:tcPr>
          <w:p w14:paraId="74550077" w14:textId="77777777" w:rsidR="00863296" w:rsidRPr="00CD7F9F" w:rsidRDefault="00863296" w:rsidP="00CD7F9F">
            <w:pPr>
              <w:spacing w:after="0" w:line="240" w:lineRule="auto"/>
              <w:jc w:val="both"/>
              <w:rPr>
                <w:rFonts w:ascii="Arial" w:hAnsi="Arial" w:cs="Arial"/>
              </w:rPr>
            </w:pPr>
            <w:r w:rsidRPr="00CD7F9F">
              <w:rPr>
                <w:rFonts w:ascii="Arial" w:hAnsi="Arial" w:cs="Arial"/>
              </w:rPr>
              <w:t>Sí</w:t>
            </w:r>
          </w:p>
        </w:tc>
        <w:tc>
          <w:tcPr>
            <w:tcW w:w="1041" w:type="pct"/>
          </w:tcPr>
          <w:p w14:paraId="7BFFBBA7" w14:textId="77777777" w:rsidR="00863296" w:rsidRPr="00CD7F9F" w:rsidRDefault="00863296" w:rsidP="00CD7F9F">
            <w:pPr>
              <w:spacing w:after="0" w:line="240" w:lineRule="auto"/>
              <w:jc w:val="both"/>
              <w:rPr>
                <w:rFonts w:ascii="Arial" w:hAnsi="Arial" w:cs="Arial"/>
              </w:rPr>
            </w:pPr>
            <w:r w:rsidRPr="00CD7F9F">
              <w:rPr>
                <w:rFonts w:ascii="Arial" w:hAnsi="Arial" w:cs="Arial"/>
              </w:rPr>
              <w:t>No</w:t>
            </w:r>
          </w:p>
        </w:tc>
      </w:tr>
      <w:tr w:rsidR="00863296" w:rsidRPr="00CD7F9F" w14:paraId="6708F53A" w14:textId="77777777" w:rsidTr="00457206">
        <w:trPr>
          <w:trHeight w:val="277"/>
          <w:jc w:val="center"/>
        </w:trPr>
        <w:tc>
          <w:tcPr>
            <w:tcW w:w="1962" w:type="pct"/>
          </w:tcPr>
          <w:p w14:paraId="4C7BA995" w14:textId="77777777" w:rsidR="00863296" w:rsidRPr="00CD7F9F" w:rsidRDefault="00863296" w:rsidP="00CD7F9F">
            <w:pPr>
              <w:spacing w:after="0" w:line="240" w:lineRule="auto"/>
              <w:jc w:val="both"/>
              <w:rPr>
                <w:rFonts w:ascii="Arial" w:hAnsi="Arial" w:cs="Arial"/>
              </w:rPr>
            </w:pPr>
            <w:r w:rsidRPr="00CD7F9F">
              <w:rPr>
                <w:rFonts w:ascii="Arial" w:hAnsi="Arial" w:cs="Arial"/>
              </w:rPr>
              <w:t>Roedores</w:t>
            </w:r>
          </w:p>
        </w:tc>
        <w:tc>
          <w:tcPr>
            <w:tcW w:w="955" w:type="pct"/>
          </w:tcPr>
          <w:p w14:paraId="3F25A2C7" w14:textId="77777777" w:rsidR="00863296" w:rsidRPr="00CD7F9F" w:rsidRDefault="00863296" w:rsidP="00CD7F9F">
            <w:pPr>
              <w:spacing w:after="0" w:line="240" w:lineRule="auto"/>
              <w:jc w:val="both"/>
              <w:rPr>
                <w:rFonts w:ascii="Arial" w:hAnsi="Arial" w:cs="Arial"/>
              </w:rPr>
            </w:pPr>
            <w:r w:rsidRPr="00CD7F9F">
              <w:rPr>
                <w:rFonts w:ascii="Arial" w:hAnsi="Arial" w:cs="Arial"/>
              </w:rPr>
              <w:t>Rata</w:t>
            </w:r>
          </w:p>
        </w:tc>
        <w:tc>
          <w:tcPr>
            <w:tcW w:w="1041" w:type="pct"/>
          </w:tcPr>
          <w:p w14:paraId="21E28A7B" w14:textId="77777777" w:rsidR="00863296" w:rsidRPr="00CD7F9F" w:rsidRDefault="00863296" w:rsidP="00CD7F9F">
            <w:pPr>
              <w:spacing w:after="0" w:line="240" w:lineRule="auto"/>
              <w:jc w:val="both"/>
              <w:rPr>
                <w:rFonts w:ascii="Arial" w:hAnsi="Arial" w:cs="Arial"/>
              </w:rPr>
            </w:pPr>
          </w:p>
        </w:tc>
        <w:tc>
          <w:tcPr>
            <w:tcW w:w="1041" w:type="pct"/>
          </w:tcPr>
          <w:p w14:paraId="0AE75087" w14:textId="77777777" w:rsidR="00863296" w:rsidRPr="00CD7F9F" w:rsidRDefault="00863296" w:rsidP="00CD7F9F">
            <w:pPr>
              <w:spacing w:after="0" w:line="240" w:lineRule="auto"/>
              <w:jc w:val="both"/>
              <w:rPr>
                <w:rFonts w:ascii="Arial" w:hAnsi="Arial" w:cs="Arial"/>
              </w:rPr>
            </w:pPr>
          </w:p>
        </w:tc>
      </w:tr>
      <w:tr w:rsidR="00863296" w:rsidRPr="00CD7F9F" w14:paraId="0D76D9BD" w14:textId="77777777" w:rsidTr="00457206">
        <w:trPr>
          <w:trHeight w:val="273"/>
          <w:jc w:val="center"/>
        </w:trPr>
        <w:tc>
          <w:tcPr>
            <w:tcW w:w="1962" w:type="pct"/>
          </w:tcPr>
          <w:p w14:paraId="5DB49606" w14:textId="77777777" w:rsidR="00863296" w:rsidRPr="00CD7F9F" w:rsidRDefault="00863296" w:rsidP="00CD7F9F">
            <w:pPr>
              <w:spacing w:after="0" w:line="240" w:lineRule="auto"/>
              <w:jc w:val="both"/>
              <w:rPr>
                <w:rFonts w:ascii="Arial" w:hAnsi="Arial" w:cs="Arial"/>
              </w:rPr>
            </w:pPr>
          </w:p>
        </w:tc>
        <w:tc>
          <w:tcPr>
            <w:tcW w:w="955" w:type="pct"/>
          </w:tcPr>
          <w:p w14:paraId="73EC49DB" w14:textId="77777777" w:rsidR="00863296" w:rsidRPr="00CD7F9F" w:rsidRDefault="00863296" w:rsidP="00CD7F9F">
            <w:pPr>
              <w:spacing w:after="0" w:line="240" w:lineRule="auto"/>
              <w:jc w:val="both"/>
              <w:rPr>
                <w:rFonts w:ascii="Arial" w:hAnsi="Arial" w:cs="Arial"/>
              </w:rPr>
            </w:pPr>
            <w:r w:rsidRPr="00CD7F9F">
              <w:rPr>
                <w:rFonts w:ascii="Arial" w:hAnsi="Arial" w:cs="Arial"/>
              </w:rPr>
              <w:t>Ratón</w:t>
            </w:r>
          </w:p>
        </w:tc>
        <w:tc>
          <w:tcPr>
            <w:tcW w:w="1041" w:type="pct"/>
          </w:tcPr>
          <w:p w14:paraId="4ADA430E" w14:textId="77777777" w:rsidR="00863296" w:rsidRPr="00CD7F9F" w:rsidRDefault="00863296" w:rsidP="00CD7F9F">
            <w:pPr>
              <w:spacing w:after="0" w:line="240" w:lineRule="auto"/>
              <w:jc w:val="both"/>
              <w:rPr>
                <w:rFonts w:ascii="Arial" w:hAnsi="Arial" w:cs="Arial"/>
              </w:rPr>
            </w:pPr>
          </w:p>
        </w:tc>
        <w:tc>
          <w:tcPr>
            <w:tcW w:w="1041" w:type="pct"/>
          </w:tcPr>
          <w:p w14:paraId="324B4A87" w14:textId="77777777" w:rsidR="00863296" w:rsidRPr="00CD7F9F" w:rsidRDefault="00863296" w:rsidP="00CD7F9F">
            <w:pPr>
              <w:spacing w:after="0" w:line="240" w:lineRule="auto"/>
              <w:jc w:val="both"/>
              <w:rPr>
                <w:rFonts w:ascii="Arial" w:hAnsi="Arial" w:cs="Arial"/>
              </w:rPr>
            </w:pPr>
          </w:p>
        </w:tc>
      </w:tr>
      <w:tr w:rsidR="00863296" w:rsidRPr="00CD7F9F" w14:paraId="5E04D1A0" w14:textId="77777777" w:rsidTr="00457206">
        <w:trPr>
          <w:trHeight w:val="277"/>
          <w:jc w:val="center"/>
        </w:trPr>
        <w:tc>
          <w:tcPr>
            <w:tcW w:w="1962" w:type="pct"/>
          </w:tcPr>
          <w:p w14:paraId="238BE015" w14:textId="77777777" w:rsidR="00863296" w:rsidRPr="00CD7F9F" w:rsidRDefault="00863296" w:rsidP="00CD7F9F">
            <w:pPr>
              <w:spacing w:after="0" w:line="240" w:lineRule="auto"/>
              <w:jc w:val="both"/>
              <w:rPr>
                <w:rFonts w:ascii="Arial" w:hAnsi="Arial" w:cs="Arial"/>
              </w:rPr>
            </w:pPr>
          </w:p>
        </w:tc>
        <w:tc>
          <w:tcPr>
            <w:tcW w:w="955" w:type="pct"/>
          </w:tcPr>
          <w:p w14:paraId="482056DA" w14:textId="77777777" w:rsidR="00863296" w:rsidRPr="00CD7F9F" w:rsidRDefault="00863296" w:rsidP="00CD7F9F">
            <w:pPr>
              <w:spacing w:after="0" w:line="240" w:lineRule="auto"/>
              <w:jc w:val="both"/>
              <w:rPr>
                <w:rFonts w:ascii="Arial" w:hAnsi="Arial" w:cs="Arial"/>
              </w:rPr>
            </w:pPr>
            <w:r w:rsidRPr="00CD7F9F">
              <w:rPr>
                <w:rFonts w:ascii="Arial" w:hAnsi="Arial" w:cs="Arial"/>
              </w:rPr>
              <w:t>Cobayo</w:t>
            </w:r>
          </w:p>
        </w:tc>
        <w:tc>
          <w:tcPr>
            <w:tcW w:w="1041" w:type="pct"/>
          </w:tcPr>
          <w:p w14:paraId="1BB0BF24" w14:textId="77777777" w:rsidR="00863296" w:rsidRPr="00CD7F9F" w:rsidRDefault="00863296" w:rsidP="00CD7F9F">
            <w:pPr>
              <w:spacing w:after="0" w:line="240" w:lineRule="auto"/>
              <w:jc w:val="both"/>
              <w:rPr>
                <w:rFonts w:ascii="Arial" w:hAnsi="Arial" w:cs="Arial"/>
              </w:rPr>
            </w:pPr>
          </w:p>
        </w:tc>
        <w:tc>
          <w:tcPr>
            <w:tcW w:w="1041" w:type="pct"/>
          </w:tcPr>
          <w:p w14:paraId="66A188AA" w14:textId="77777777" w:rsidR="00863296" w:rsidRPr="00CD7F9F" w:rsidRDefault="00863296" w:rsidP="00CD7F9F">
            <w:pPr>
              <w:spacing w:after="0" w:line="240" w:lineRule="auto"/>
              <w:jc w:val="both"/>
              <w:rPr>
                <w:rFonts w:ascii="Arial" w:hAnsi="Arial" w:cs="Arial"/>
              </w:rPr>
            </w:pPr>
          </w:p>
        </w:tc>
      </w:tr>
      <w:tr w:rsidR="00863296" w:rsidRPr="00CD7F9F" w14:paraId="50373E2F" w14:textId="77777777" w:rsidTr="00457206">
        <w:trPr>
          <w:trHeight w:val="273"/>
          <w:jc w:val="center"/>
        </w:trPr>
        <w:tc>
          <w:tcPr>
            <w:tcW w:w="1962" w:type="pct"/>
          </w:tcPr>
          <w:p w14:paraId="79EAC83B" w14:textId="77777777" w:rsidR="00863296" w:rsidRPr="00CD7F9F" w:rsidRDefault="00863296" w:rsidP="00CD7F9F">
            <w:pPr>
              <w:spacing w:after="0" w:line="240" w:lineRule="auto"/>
              <w:jc w:val="both"/>
              <w:rPr>
                <w:rFonts w:ascii="Arial" w:hAnsi="Arial" w:cs="Arial"/>
              </w:rPr>
            </w:pPr>
          </w:p>
        </w:tc>
        <w:tc>
          <w:tcPr>
            <w:tcW w:w="955" w:type="pct"/>
          </w:tcPr>
          <w:p w14:paraId="3F1068DC" w14:textId="77777777" w:rsidR="00863296" w:rsidRPr="00CD7F9F" w:rsidRDefault="00863296" w:rsidP="00CD7F9F">
            <w:pPr>
              <w:spacing w:after="0" w:line="240" w:lineRule="auto"/>
              <w:jc w:val="both"/>
              <w:rPr>
                <w:rFonts w:ascii="Arial" w:hAnsi="Arial" w:cs="Arial"/>
              </w:rPr>
            </w:pPr>
            <w:r w:rsidRPr="00CD7F9F">
              <w:rPr>
                <w:rFonts w:ascii="Arial" w:hAnsi="Arial" w:cs="Arial"/>
              </w:rPr>
              <w:t>Hámster</w:t>
            </w:r>
          </w:p>
        </w:tc>
        <w:tc>
          <w:tcPr>
            <w:tcW w:w="1041" w:type="pct"/>
          </w:tcPr>
          <w:p w14:paraId="73938946" w14:textId="77777777" w:rsidR="00863296" w:rsidRPr="00CD7F9F" w:rsidRDefault="00863296" w:rsidP="00CD7F9F">
            <w:pPr>
              <w:spacing w:after="0" w:line="240" w:lineRule="auto"/>
              <w:jc w:val="both"/>
              <w:rPr>
                <w:rFonts w:ascii="Arial" w:hAnsi="Arial" w:cs="Arial"/>
              </w:rPr>
            </w:pPr>
          </w:p>
        </w:tc>
        <w:tc>
          <w:tcPr>
            <w:tcW w:w="1041" w:type="pct"/>
          </w:tcPr>
          <w:p w14:paraId="7E063BF6" w14:textId="77777777" w:rsidR="00863296" w:rsidRPr="00CD7F9F" w:rsidRDefault="00863296" w:rsidP="00CD7F9F">
            <w:pPr>
              <w:spacing w:after="0" w:line="240" w:lineRule="auto"/>
              <w:jc w:val="both"/>
              <w:rPr>
                <w:rFonts w:ascii="Arial" w:hAnsi="Arial" w:cs="Arial"/>
              </w:rPr>
            </w:pPr>
          </w:p>
        </w:tc>
      </w:tr>
      <w:tr w:rsidR="00863296" w:rsidRPr="00CD7F9F" w14:paraId="70836D27" w14:textId="77777777" w:rsidTr="00457206">
        <w:trPr>
          <w:trHeight w:val="277"/>
          <w:jc w:val="center"/>
        </w:trPr>
        <w:tc>
          <w:tcPr>
            <w:tcW w:w="1962" w:type="pct"/>
          </w:tcPr>
          <w:p w14:paraId="7259679D" w14:textId="77777777" w:rsidR="00863296" w:rsidRPr="00CD7F9F" w:rsidRDefault="00863296" w:rsidP="00CD7F9F">
            <w:pPr>
              <w:spacing w:after="0" w:line="240" w:lineRule="auto"/>
              <w:jc w:val="both"/>
              <w:rPr>
                <w:rFonts w:ascii="Arial" w:hAnsi="Arial" w:cs="Arial"/>
              </w:rPr>
            </w:pPr>
          </w:p>
        </w:tc>
        <w:tc>
          <w:tcPr>
            <w:tcW w:w="955" w:type="pct"/>
          </w:tcPr>
          <w:p w14:paraId="6AE8EA5E" w14:textId="77777777" w:rsidR="00863296" w:rsidRPr="00CD7F9F" w:rsidRDefault="00863296" w:rsidP="00CD7F9F">
            <w:pPr>
              <w:spacing w:after="0" w:line="240" w:lineRule="auto"/>
              <w:jc w:val="both"/>
              <w:rPr>
                <w:rFonts w:ascii="Arial" w:hAnsi="Arial" w:cs="Arial"/>
              </w:rPr>
            </w:pPr>
            <w:r w:rsidRPr="00CD7F9F">
              <w:rPr>
                <w:rFonts w:ascii="Arial" w:hAnsi="Arial" w:cs="Arial"/>
              </w:rPr>
              <w:t>Jerbo</w:t>
            </w:r>
          </w:p>
        </w:tc>
        <w:tc>
          <w:tcPr>
            <w:tcW w:w="1041" w:type="pct"/>
          </w:tcPr>
          <w:p w14:paraId="04740D91" w14:textId="77777777" w:rsidR="00863296" w:rsidRPr="00CD7F9F" w:rsidRDefault="00863296" w:rsidP="00CD7F9F">
            <w:pPr>
              <w:spacing w:after="0" w:line="240" w:lineRule="auto"/>
              <w:jc w:val="both"/>
              <w:rPr>
                <w:rFonts w:ascii="Arial" w:hAnsi="Arial" w:cs="Arial"/>
              </w:rPr>
            </w:pPr>
          </w:p>
        </w:tc>
        <w:tc>
          <w:tcPr>
            <w:tcW w:w="1041" w:type="pct"/>
          </w:tcPr>
          <w:p w14:paraId="73391910" w14:textId="77777777" w:rsidR="00863296" w:rsidRPr="00CD7F9F" w:rsidRDefault="00863296" w:rsidP="00CD7F9F">
            <w:pPr>
              <w:spacing w:after="0" w:line="240" w:lineRule="auto"/>
              <w:jc w:val="both"/>
              <w:rPr>
                <w:rFonts w:ascii="Arial" w:hAnsi="Arial" w:cs="Arial"/>
              </w:rPr>
            </w:pPr>
          </w:p>
        </w:tc>
      </w:tr>
      <w:tr w:rsidR="00863296" w:rsidRPr="00CD7F9F" w14:paraId="6311D6D9" w14:textId="77777777" w:rsidTr="00457206">
        <w:trPr>
          <w:trHeight w:val="273"/>
          <w:jc w:val="center"/>
        </w:trPr>
        <w:tc>
          <w:tcPr>
            <w:tcW w:w="1962" w:type="pct"/>
          </w:tcPr>
          <w:p w14:paraId="7CFF5232" w14:textId="77777777" w:rsidR="00863296" w:rsidRPr="00CD7F9F" w:rsidRDefault="00863296" w:rsidP="00CD7F9F">
            <w:pPr>
              <w:spacing w:after="0" w:line="240" w:lineRule="auto"/>
              <w:jc w:val="both"/>
              <w:rPr>
                <w:rFonts w:ascii="Arial" w:hAnsi="Arial" w:cs="Arial"/>
              </w:rPr>
            </w:pPr>
            <w:r w:rsidRPr="00CD7F9F">
              <w:rPr>
                <w:rFonts w:ascii="Arial" w:hAnsi="Arial" w:cs="Arial"/>
              </w:rPr>
              <w:t>Lagomorfos</w:t>
            </w:r>
          </w:p>
        </w:tc>
        <w:tc>
          <w:tcPr>
            <w:tcW w:w="955" w:type="pct"/>
          </w:tcPr>
          <w:p w14:paraId="6A01510E" w14:textId="77777777" w:rsidR="00863296" w:rsidRPr="00CD7F9F" w:rsidRDefault="00863296" w:rsidP="00CD7F9F">
            <w:pPr>
              <w:spacing w:after="0" w:line="240" w:lineRule="auto"/>
              <w:jc w:val="both"/>
              <w:rPr>
                <w:rFonts w:ascii="Arial" w:hAnsi="Arial" w:cs="Arial"/>
              </w:rPr>
            </w:pPr>
            <w:r w:rsidRPr="00CD7F9F">
              <w:rPr>
                <w:rFonts w:ascii="Arial" w:hAnsi="Arial" w:cs="Arial"/>
              </w:rPr>
              <w:t>Conejos</w:t>
            </w:r>
          </w:p>
        </w:tc>
        <w:tc>
          <w:tcPr>
            <w:tcW w:w="1041" w:type="pct"/>
          </w:tcPr>
          <w:p w14:paraId="4F8F80E5" w14:textId="77777777" w:rsidR="00863296" w:rsidRPr="00CD7F9F" w:rsidRDefault="00863296" w:rsidP="00CD7F9F">
            <w:pPr>
              <w:spacing w:after="0" w:line="240" w:lineRule="auto"/>
              <w:jc w:val="both"/>
              <w:rPr>
                <w:rFonts w:ascii="Arial" w:hAnsi="Arial" w:cs="Arial"/>
              </w:rPr>
            </w:pPr>
          </w:p>
        </w:tc>
        <w:tc>
          <w:tcPr>
            <w:tcW w:w="1041" w:type="pct"/>
          </w:tcPr>
          <w:p w14:paraId="4F509FDE" w14:textId="77777777" w:rsidR="00863296" w:rsidRPr="00CD7F9F" w:rsidRDefault="00863296" w:rsidP="00CD7F9F">
            <w:pPr>
              <w:spacing w:after="0" w:line="240" w:lineRule="auto"/>
              <w:jc w:val="both"/>
              <w:rPr>
                <w:rFonts w:ascii="Arial" w:hAnsi="Arial" w:cs="Arial"/>
              </w:rPr>
            </w:pPr>
          </w:p>
        </w:tc>
      </w:tr>
      <w:tr w:rsidR="00863296" w:rsidRPr="00CD7F9F" w14:paraId="0DBE6504" w14:textId="77777777" w:rsidTr="00457206">
        <w:trPr>
          <w:trHeight w:val="277"/>
          <w:jc w:val="center"/>
        </w:trPr>
        <w:tc>
          <w:tcPr>
            <w:tcW w:w="1962" w:type="pct"/>
          </w:tcPr>
          <w:p w14:paraId="3E6C1C72" w14:textId="77777777" w:rsidR="00863296" w:rsidRPr="00CD7F9F" w:rsidRDefault="00863296" w:rsidP="00CD7F9F">
            <w:pPr>
              <w:spacing w:after="0" w:line="240" w:lineRule="auto"/>
              <w:jc w:val="both"/>
              <w:rPr>
                <w:rFonts w:ascii="Arial" w:hAnsi="Arial" w:cs="Arial"/>
              </w:rPr>
            </w:pPr>
            <w:r w:rsidRPr="00CD7F9F">
              <w:rPr>
                <w:rFonts w:ascii="Arial" w:hAnsi="Arial" w:cs="Arial"/>
              </w:rPr>
              <w:t>Carnívoros</w:t>
            </w:r>
          </w:p>
        </w:tc>
        <w:tc>
          <w:tcPr>
            <w:tcW w:w="955" w:type="pct"/>
          </w:tcPr>
          <w:p w14:paraId="548C248B" w14:textId="77777777" w:rsidR="00863296" w:rsidRPr="00CD7F9F" w:rsidRDefault="00863296" w:rsidP="00CD7F9F">
            <w:pPr>
              <w:spacing w:after="0" w:line="240" w:lineRule="auto"/>
              <w:jc w:val="both"/>
              <w:rPr>
                <w:rFonts w:ascii="Arial" w:hAnsi="Arial" w:cs="Arial"/>
              </w:rPr>
            </w:pPr>
            <w:r w:rsidRPr="00CD7F9F">
              <w:rPr>
                <w:rFonts w:ascii="Arial" w:hAnsi="Arial" w:cs="Arial"/>
              </w:rPr>
              <w:t>Perros</w:t>
            </w:r>
          </w:p>
        </w:tc>
        <w:tc>
          <w:tcPr>
            <w:tcW w:w="1041" w:type="pct"/>
          </w:tcPr>
          <w:p w14:paraId="1F62CE40" w14:textId="77777777" w:rsidR="00863296" w:rsidRPr="00CD7F9F" w:rsidRDefault="00863296" w:rsidP="00CD7F9F">
            <w:pPr>
              <w:spacing w:after="0" w:line="240" w:lineRule="auto"/>
              <w:jc w:val="both"/>
              <w:rPr>
                <w:rFonts w:ascii="Arial" w:hAnsi="Arial" w:cs="Arial"/>
              </w:rPr>
            </w:pPr>
          </w:p>
        </w:tc>
        <w:tc>
          <w:tcPr>
            <w:tcW w:w="1041" w:type="pct"/>
          </w:tcPr>
          <w:p w14:paraId="2C8F3A5A" w14:textId="77777777" w:rsidR="00863296" w:rsidRPr="00CD7F9F" w:rsidRDefault="00863296" w:rsidP="00CD7F9F">
            <w:pPr>
              <w:spacing w:after="0" w:line="240" w:lineRule="auto"/>
              <w:jc w:val="both"/>
              <w:rPr>
                <w:rFonts w:ascii="Arial" w:hAnsi="Arial" w:cs="Arial"/>
              </w:rPr>
            </w:pPr>
          </w:p>
        </w:tc>
      </w:tr>
      <w:tr w:rsidR="00863296" w:rsidRPr="00CD7F9F" w14:paraId="76BF0F3B" w14:textId="77777777" w:rsidTr="00457206">
        <w:trPr>
          <w:trHeight w:val="278"/>
          <w:jc w:val="center"/>
        </w:trPr>
        <w:tc>
          <w:tcPr>
            <w:tcW w:w="1962" w:type="pct"/>
          </w:tcPr>
          <w:p w14:paraId="5C360785" w14:textId="77777777" w:rsidR="00863296" w:rsidRPr="00CD7F9F" w:rsidRDefault="00863296" w:rsidP="00CD7F9F">
            <w:pPr>
              <w:spacing w:after="0" w:line="240" w:lineRule="auto"/>
              <w:jc w:val="both"/>
              <w:rPr>
                <w:rFonts w:ascii="Arial" w:hAnsi="Arial" w:cs="Arial"/>
              </w:rPr>
            </w:pPr>
          </w:p>
        </w:tc>
        <w:tc>
          <w:tcPr>
            <w:tcW w:w="955" w:type="pct"/>
          </w:tcPr>
          <w:p w14:paraId="1FCB5495" w14:textId="77777777" w:rsidR="00863296" w:rsidRPr="00CD7F9F" w:rsidRDefault="00863296" w:rsidP="00CD7F9F">
            <w:pPr>
              <w:spacing w:after="0" w:line="240" w:lineRule="auto"/>
              <w:jc w:val="both"/>
              <w:rPr>
                <w:rFonts w:ascii="Arial" w:hAnsi="Arial" w:cs="Arial"/>
              </w:rPr>
            </w:pPr>
            <w:r w:rsidRPr="00CD7F9F">
              <w:rPr>
                <w:rFonts w:ascii="Arial" w:hAnsi="Arial" w:cs="Arial"/>
              </w:rPr>
              <w:t>Gatos</w:t>
            </w:r>
          </w:p>
        </w:tc>
        <w:tc>
          <w:tcPr>
            <w:tcW w:w="1041" w:type="pct"/>
          </w:tcPr>
          <w:p w14:paraId="567894BF" w14:textId="77777777" w:rsidR="00863296" w:rsidRPr="00CD7F9F" w:rsidRDefault="00863296" w:rsidP="00CD7F9F">
            <w:pPr>
              <w:spacing w:after="0" w:line="240" w:lineRule="auto"/>
              <w:jc w:val="both"/>
              <w:rPr>
                <w:rFonts w:ascii="Arial" w:hAnsi="Arial" w:cs="Arial"/>
              </w:rPr>
            </w:pPr>
          </w:p>
        </w:tc>
        <w:tc>
          <w:tcPr>
            <w:tcW w:w="1041" w:type="pct"/>
          </w:tcPr>
          <w:p w14:paraId="6AEF3B33" w14:textId="77777777" w:rsidR="00863296" w:rsidRPr="00CD7F9F" w:rsidRDefault="00863296" w:rsidP="00CD7F9F">
            <w:pPr>
              <w:spacing w:after="0" w:line="240" w:lineRule="auto"/>
              <w:jc w:val="both"/>
              <w:rPr>
                <w:rFonts w:ascii="Arial" w:hAnsi="Arial" w:cs="Arial"/>
              </w:rPr>
            </w:pPr>
          </w:p>
        </w:tc>
      </w:tr>
      <w:tr w:rsidR="00863296" w:rsidRPr="00CD7F9F" w14:paraId="14CE0650" w14:textId="77777777" w:rsidTr="00457206">
        <w:trPr>
          <w:trHeight w:val="273"/>
          <w:jc w:val="center"/>
        </w:trPr>
        <w:tc>
          <w:tcPr>
            <w:tcW w:w="1962" w:type="pct"/>
          </w:tcPr>
          <w:p w14:paraId="1AB84671" w14:textId="77777777" w:rsidR="00863296" w:rsidRPr="00CD7F9F" w:rsidRDefault="00863296" w:rsidP="00CD7F9F">
            <w:pPr>
              <w:spacing w:after="0" w:line="240" w:lineRule="auto"/>
              <w:jc w:val="both"/>
              <w:rPr>
                <w:rFonts w:ascii="Arial" w:hAnsi="Arial" w:cs="Arial"/>
              </w:rPr>
            </w:pPr>
            <w:r w:rsidRPr="00CD7F9F">
              <w:rPr>
                <w:rFonts w:ascii="Arial" w:hAnsi="Arial" w:cs="Arial"/>
              </w:rPr>
              <w:t>Primates no humanos</w:t>
            </w:r>
          </w:p>
        </w:tc>
        <w:tc>
          <w:tcPr>
            <w:tcW w:w="955" w:type="pct"/>
          </w:tcPr>
          <w:p w14:paraId="2A732835" w14:textId="77777777" w:rsidR="00863296" w:rsidRPr="00CD7F9F" w:rsidRDefault="00863296" w:rsidP="00CD7F9F">
            <w:pPr>
              <w:spacing w:after="0" w:line="240" w:lineRule="auto"/>
              <w:jc w:val="both"/>
              <w:rPr>
                <w:rFonts w:ascii="Arial" w:hAnsi="Arial" w:cs="Arial"/>
              </w:rPr>
            </w:pPr>
          </w:p>
        </w:tc>
        <w:tc>
          <w:tcPr>
            <w:tcW w:w="1041" w:type="pct"/>
          </w:tcPr>
          <w:p w14:paraId="1EDA33DA" w14:textId="77777777" w:rsidR="00863296" w:rsidRPr="00CD7F9F" w:rsidRDefault="00863296" w:rsidP="00CD7F9F">
            <w:pPr>
              <w:spacing w:after="0" w:line="240" w:lineRule="auto"/>
              <w:jc w:val="both"/>
              <w:rPr>
                <w:rFonts w:ascii="Arial" w:hAnsi="Arial" w:cs="Arial"/>
              </w:rPr>
            </w:pPr>
          </w:p>
        </w:tc>
        <w:tc>
          <w:tcPr>
            <w:tcW w:w="1041" w:type="pct"/>
          </w:tcPr>
          <w:p w14:paraId="3403E752" w14:textId="77777777" w:rsidR="00863296" w:rsidRPr="00CD7F9F" w:rsidRDefault="00863296" w:rsidP="00CD7F9F">
            <w:pPr>
              <w:spacing w:after="0" w:line="240" w:lineRule="auto"/>
              <w:jc w:val="both"/>
              <w:rPr>
                <w:rFonts w:ascii="Arial" w:hAnsi="Arial" w:cs="Arial"/>
              </w:rPr>
            </w:pPr>
          </w:p>
        </w:tc>
      </w:tr>
      <w:tr w:rsidR="00863296" w:rsidRPr="00CD7F9F" w14:paraId="60F4B970" w14:textId="77777777" w:rsidTr="00457206">
        <w:trPr>
          <w:trHeight w:val="277"/>
          <w:jc w:val="center"/>
        </w:trPr>
        <w:tc>
          <w:tcPr>
            <w:tcW w:w="1962" w:type="pct"/>
          </w:tcPr>
          <w:p w14:paraId="3ED4F684" w14:textId="77777777" w:rsidR="00863296" w:rsidRPr="00CD7F9F" w:rsidRDefault="00863296" w:rsidP="00CD7F9F">
            <w:pPr>
              <w:spacing w:after="0" w:line="240" w:lineRule="auto"/>
              <w:jc w:val="both"/>
              <w:rPr>
                <w:rFonts w:ascii="Arial" w:hAnsi="Arial" w:cs="Arial"/>
              </w:rPr>
            </w:pPr>
            <w:r w:rsidRPr="00CD7F9F">
              <w:rPr>
                <w:rFonts w:ascii="Arial" w:hAnsi="Arial" w:cs="Arial"/>
              </w:rPr>
              <w:t>Porcinos</w:t>
            </w:r>
          </w:p>
        </w:tc>
        <w:tc>
          <w:tcPr>
            <w:tcW w:w="955" w:type="pct"/>
          </w:tcPr>
          <w:p w14:paraId="0B01FC6D" w14:textId="77777777" w:rsidR="00863296" w:rsidRPr="00CD7F9F" w:rsidRDefault="00863296" w:rsidP="00CD7F9F">
            <w:pPr>
              <w:spacing w:after="0" w:line="240" w:lineRule="auto"/>
              <w:jc w:val="both"/>
              <w:rPr>
                <w:rFonts w:ascii="Arial" w:hAnsi="Arial" w:cs="Arial"/>
              </w:rPr>
            </w:pPr>
          </w:p>
        </w:tc>
        <w:tc>
          <w:tcPr>
            <w:tcW w:w="1041" w:type="pct"/>
          </w:tcPr>
          <w:p w14:paraId="663D863C" w14:textId="77777777" w:rsidR="00863296" w:rsidRPr="00CD7F9F" w:rsidRDefault="00863296" w:rsidP="00CD7F9F">
            <w:pPr>
              <w:spacing w:after="0" w:line="240" w:lineRule="auto"/>
              <w:jc w:val="both"/>
              <w:rPr>
                <w:rFonts w:ascii="Arial" w:hAnsi="Arial" w:cs="Arial"/>
              </w:rPr>
            </w:pPr>
          </w:p>
        </w:tc>
        <w:tc>
          <w:tcPr>
            <w:tcW w:w="1041" w:type="pct"/>
          </w:tcPr>
          <w:p w14:paraId="6153A52E" w14:textId="77777777" w:rsidR="00863296" w:rsidRPr="00CD7F9F" w:rsidRDefault="00863296" w:rsidP="00CD7F9F">
            <w:pPr>
              <w:spacing w:after="0" w:line="240" w:lineRule="auto"/>
              <w:jc w:val="both"/>
              <w:rPr>
                <w:rFonts w:ascii="Arial" w:hAnsi="Arial" w:cs="Arial"/>
              </w:rPr>
            </w:pPr>
          </w:p>
        </w:tc>
      </w:tr>
    </w:tbl>
    <w:p w14:paraId="277AF4D3" w14:textId="77777777" w:rsidR="00863296" w:rsidRPr="00CD7F9F" w:rsidRDefault="00863296" w:rsidP="00E977B4">
      <w:pPr>
        <w:spacing w:before="120" w:line="240" w:lineRule="auto"/>
        <w:jc w:val="both"/>
        <w:rPr>
          <w:rFonts w:ascii="Arial" w:hAnsi="Arial" w:cs="Arial"/>
        </w:rPr>
      </w:pPr>
    </w:p>
    <w:p w14:paraId="330F1526"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 (cualquier especie del cuadro)</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64AB2C1E"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el proyecto debe revisarse en primer lugar por el Comité Interno para el Cuidado y Uso de Animales en Laboratorio (CICUAL</w:t>
      </w:r>
      <w:r w:rsidRPr="00CD7F9F">
        <w:rPr>
          <w:rStyle w:val="Refdenotaalpie"/>
          <w:rFonts w:ascii="Arial" w:hAnsi="Arial" w:cs="Arial"/>
        </w:rPr>
        <w:footnoteReference w:id="6"/>
      </w:r>
      <w:r w:rsidRPr="00CD7F9F">
        <w:rPr>
          <w:rFonts w:ascii="Arial" w:hAnsi="Arial" w:cs="Arial"/>
        </w:rPr>
        <w:t>). Para presentarlo ante este CEI debe adjuntar la Carta de Aprobación del CICUAL.</w:t>
      </w:r>
    </w:p>
    <w:p w14:paraId="15C86885" w14:textId="77777777" w:rsidR="00863296" w:rsidRPr="00CD7F9F" w:rsidRDefault="00863296" w:rsidP="00E977B4">
      <w:pPr>
        <w:spacing w:before="120" w:line="240" w:lineRule="auto"/>
        <w:jc w:val="both"/>
        <w:rPr>
          <w:rFonts w:ascii="Arial" w:hAnsi="Arial" w:cs="Arial"/>
        </w:rPr>
      </w:pPr>
    </w:p>
    <w:p w14:paraId="445E8631" w14:textId="77777777" w:rsidR="00863296" w:rsidRPr="00CD7F9F" w:rsidRDefault="00863296" w:rsidP="00E977B4">
      <w:pPr>
        <w:spacing w:before="120" w:line="240" w:lineRule="auto"/>
        <w:jc w:val="both"/>
        <w:rPr>
          <w:rFonts w:ascii="Arial" w:hAnsi="Arial" w:cs="Arial"/>
        </w:rPr>
      </w:pPr>
      <w:r w:rsidRPr="00CD7F9F">
        <w:rPr>
          <w:rFonts w:ascii="Arial" w:hAnsi="Arial" w:cs="Arial"/>
        </w:rPr>
        <w:t>2. ¿El proyecto considera trabajar con alguna especie de animales silvestres no considerada en la NOM-059-SEMARNAT-2010 ni en la NOM-062-ZOO-1999?</w:t>
      </w:r>
    </w:p>
    <w:p w14:paraId="794ED166"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 xml:space="preserve">) </w:t>
      </w:r>
      <w:r w:rsidRPr="00CD7F9F">
        <w:rPr>
          <w:rFonts w:ascii="Arial" w:hAnsi="Arial" w:cs="Arial"/>
        </w:rPr>
        <w:tab/>
        <w:t>No</w:t>
      </w:r>
      <w:r w:rsidRPr="00CD7F9F">
        <w:rPr>
          <w:rFonts w:ascii="Arial" w:hAnsi="Arial" w:cs="Arial"/>
        </w:rPr>
        <w:tab/>
        <w:t>(</w:t>
      </w:r>
      <w:r w:rsidRPr="00CD7F9F">
        <w:rPr>
          <w:rFonts w:ascii="Arial" w:hAnsi="Arial" w:cs="Arial"/>
        </w:rPr>
        <w:tab/>
        <w:t>)</w:t>
      </w:r>
    </w:p>
    <w:p w14:paraId="5FC440D2"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el proyecto puede pasar a revisión por el CEI.</w:t>
      </w:r>
    </w:p>
    <w:p w14:paraId="06F7A16B" w14:textId="16520EFF" w:rsidR="00863296" w:rsidRPr="00CD7F9F" w:rsidRDefault="00863296" w:rsidP="00E977B4">
      <w:pPr>
        <w:spacing w:before="120" w:line="240" w:lineRule="auto"/>
        <w:jc w:val="both"/>
        <w:rPr>
          <w:rFonts w:ascii="Arial" w:hAnsi="Arial" w:cs="Arial"/>
        </w:rPr>
      </w:pPr>
      <w:r w:rsidRPr="00CD7F9F">
        <w:rPr>
          <w:rFonts w:ascii="Arial" w:hAnsi="Arial" w:cs="Arial"/>
        </w:rPr>
        <w:t>Si la respuesta es negativa, responda la siguiente pregunta</w:t>
      </w:r>
      <w:r w:rsidR="00CD7F9F" w:rsidRPr="00CD7F9F">
        <w:rPr>
          <w:rFonts w:ascii="Arial" w:hAnsi="Arial" w:cs="Arial"/>
        </w:rPr>
        <w:t>:</w:t>
      </w:r>
    </w:p>
    <w:p w14:paraId="64F83347" w14:textId="77777777" w:rsidR="00863296" w:rsidRPr="00CD7F9F" w:rsidRDefault="00863296" w:rsidP="00E977B4">
      <w:pPr>
        <w:spacing w:before="120" w:line="240" w:lineRule="auto"/>
        <w:jc w:val="both"/>
        <w:rPr>
          <w:rFonts w:ascii="Arial" w:hAnsi="Arial" w:cs="Arial"/>
        </w:rPr>
      </w:pPr>
    </w:p>
    <w:p w14:paraId="20D4077B" w14:textId="77777777" w:rsidR="00863296" w:rsidRPr="00CD7F9F" w:rsidRDefault="00863296" w:rsidP="00E977B4">
      <w:pPr>
        <w:spacing w:before="120" w:line="240" w:lineRule="auto"/>
        <w:jc w:val="both"/>
        <w:rPr>
          <w:rFonts w:ascii="Arial" w:hAnsi="Arial" w:cs="Arial"/>
        </w:rPr>
      </w:pPr>
      <w:r w:rsidRPr="00CD7F9F">
        <w:rPr>
          <w:rFonts w:ascii="Arial" w:hAnsi="Arial" w:cs="Arial"/>
        </w:rPr>
        <w:t>3. ¿El proyecto considera trabajar con alguna especie citada en la Modificación del Anexo Normativo III (Lista de Especies en Riesgo) de la NOM-059-SEMARNAT-2010, publicado en el DOF el 14/11/2019?</w:t>
      </w:r>
    </w:p>
    <w:p w14:paraId="012FC79D"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210981EB" w14:textId="77777777" w:rsidR="00863296" w:rsidRPr="00CD7F9F" w:rsidRDefault="00863296" w:rsidP="00E977B4">
      <w:pPr>
        <w:spacing w:before="120" w:line="240" w:lineRule="auto"/>
        <w:jc w:val="both"/>
        <w:rPr>
          <w:rFonts w:ascii="Arial" w:hAnsi="Arial" w:cs="Arial"/>
        </w:rPr>
      </w:pPr>
    </w:p>
    <w:p w14:paraId="04C9CA79" w14:textId="77777777" w:rsidR="00863296" w:rsidRPr="00CD7F9F" w:rsidRDefault="00863296" w:rsidP="00E977B4">
      <w:pPr>
        <w:spacing w:before="120" w:line="240" w:lineRule="auto"/>
        <w:jc w:val="both"/>
        <w:rPr>
          <w:rFonts w:ascii="Arial" w:hAnsi="Arial" w:cs="Arial"/>
        </w:rPr>
      </w:pPr>
      <w:r w:rsidRPr="00CD7F9F">
        <w:rPr>
          <w:rFonts w:ascii="Arial" w:hAnsi="Arial" w:cs="Arial"/>
        </w:rPr>
        <w:t>4. ¿Cuenta con el “Permiso especial de recolecta científica” vigente?</w:t>
      </w:r>
    </w:p>
    <w:p w14:paraId="4C69487B"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7E0E6192"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presente la autorización, en caso negativo deberá tramitar el “Permiso especial de recolecta científica”, como se estipula en la NOM-126-SEMARNAT-2000 y presentar al menos la solicitud.</w:t>
      </w:r>
    </w:p>
    <w:p w14:paraId="08C2201E" w14:textId="77777777" w:rsidR="00863296" w:rsidRPr="00CD7F9F" w:rsidRDefault="00863296" w:rsidP="00E977B4">
      <w:pPr>
        <w:spacing w:before="120" w:line="240" w:lineRule="auto"/>
        <w:jc w:val="both"/>
        <w:rPr>
          <w:rFonts w:ascii="Arial" w:hAnsi="Arial" w:cs="Arial"/>
        </w:rPr>
      </w:pPr>
    </w:p>
    <w:p w14:paraId="1A56DEF7" w14:textId="17F54B60" w:rsidR="00863296" w:rsidRPr="00CD7F9F" w:rsidRDefault="00863296" w:rsidP="00E977B4">
      <w:pPr>
        <w:spacing w:before="120" w:line="240" w:lineRule="auto"/>
        <w:jc w:val="both"/>
        <w:rPr>
          <w:rFonts w:ascii="Arial" w:hAnsi="Arial" w:cs="Arial"/>
        </w:rPr>
      </w:pPr>
      <w:r w:rsidRPr="00CD7F9F">
        <w:rPr>
          <w:rFonts w:ascii="Arial" w:hAnsi="Arial" w:cs="Arial"/>
        </w:rPr>
        <w:t>5. ¿El proyecto considera trabajar con alguna especie (</w:t>
      </w:r>
      <w:r w:rsidR="00CD7F9F" w:rsidRPr="00CD7F9F">
        <w:rPr>
          <w:rFonts w:ascii="Arial" w:hAnsi="Arial" w:cs="Arial"/>
        </w:rPr>
        <w:t>p</w:t>
      </w:r>
      <w:r w:rsidRPr="00CD7F9F">
        <w:rPr>
          <w:rFonts w:ascii="Arial" w:hAnsi="Arial" w:cs="Arial"/>
        </w:rPr>
        <w:t>arte o derivados) citada en la Modificación del Anexo Normativo III (Lista de Especies en Riesgo) de la NOM-059- SEMARNAT-2010, publicado en el DOF el 14/11/20195 o de alguna especie exótica incluida en algún apéndice de la Convención sobre el Comercio Internacional de Especies Amenazadas de Fauna y Flora Silvestres (CITES); en las modalidades de:</w:t>
      </w:r>
    </w:p>
    <w:p w14:paraId="11B468D3" w14:textId="4266D9B0" w:rsidR="00863296" w:rsidRPr="00CD7F9F" w:rsidRDefault="00863296" w:rsidP="00CD7F9F">
      <w:pPr>
        <w:pStyle w:val="Prrafodelista"/>
        <w:numPr>
          <w:ilvl w:val="0"/>
          <w:numId w:val="28"/>
        </w:numPr>
        <w:spacing w:before="120" w:line="240" w:lineRule="auto"/>
        <w:jc w:val="both"/>
        <w:rPr>
          <w:rFonts w:ascii="Arial" w:hAnsi="Arial" w:cs="Arial"/>
        </w:rPr>
      </w:pPr>
      <w:r w:rsidRPr="00CD7F9F">
        <w:rPr>
          <w:rFonts w:ascii="Arial" w:hAnsi="Arial" w:cs="Arial"/>
        </w:rPr>
        <w:t>Unidad de manejo para la conservación y aprovechamiento sustentable (UMA) intensiva,</w:t>
      </w:r>
    </w:p>
    <w:p w14:paraId="512617E1" w14:textId="49B75C04" w:rsidR="00863296" w:rsidRPr="00CD7F9F" w:rsidRDefault="00863296" w:rsidP="00CD7F9F">
      <w:pPr>
        <w:pStyle w:val="Prrafodelista"/>
        <w:numPr>
          <w:ilvl w:val="0"/>
          <w:numId w:val="28"/>
        </w:numPr>
        <w:spacing w:before="120" w:line="240" w:lineRule="auto"/>
        <w:jc w:val="both"/>
        <w:rPr>
          <w:rFonts w:ascii="Arial" w:hAnsi="Arial" w:cs="Arial"/>
        </w:rPr>
      </w:pPr>
      <w:r w:rsidRPr="00CD7F9F">
        <w:rPr>
          <w:rFonts w:ascii="Arial" w:hAnsi="Arial" w:cs="Arial"/>
        </w:rPr>
        <w:t>Predio o instalación que maneja vida silvestre en cautiverio (PIMVS),</w:t>
      </w:r>
    </w:p>
    <w:p w14:paraId="3D6EF98A" w14:textId="632A9ECB" w:rsidR="00863296" w:rsidRPr="00CD7F9F" w:rsidRDefault="00863296" w:rsidP="00CD7F9F">
      <w:pPr>
        <w:pStyle w:val="Prrafodelista"/>
        <w:numPr>
          <w:ilvl w:val="0"/>
          <w:numId w:val="28"/>
        </w:numPr>
        <w:spacing w:before="120" w:line="240" w:lineRule="auto"/>
        <w:jc w:val="both"/>
        <w:rPr>
          <w:rFonts w:ascii="Arial" w:hAnsi="Arial" w:cs="Arial"/>
        </w:rPr>
      </w:pPr>
      <w:r w:rsidRPr="00CD7F9F">
        <w:rPr>
          <w:rFonts w:ascii="Arial" w:hAnsi="Arial" w:cs="Arial"/>
        </w:rPr>
        <w:lastRenderedPageBreak/>
        <w:t>Colección (Científica o museográfica)</w:t>
      </w:r>
      <w:r w:rsidRPr="00CD7F9F">
        <w:rPr>
          <w:rStyle w:val="Refdenotaalpie"/>
          <w:rFonts w:ascii="Arial" w:hAnsi="Arial" w:cs="Arial"/>
        </w:rPr>
        <w:footnoteReference w:id="7"/>
      </w:r>
    </w:p>
    <w:p w14:paraId="65680510"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62972029"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afirmativa, deberá presentar en número de registro de la UMA o PIMVS, su fecha de registro y la fecha de la actualización del último Plan de Manejo autorizado por la Secretaría del Medio Ambiente y Recursos Naturales (SEMARNAT)</w:t>
      </w:r>
    </w:p>
    <w:p w14:paraId="5AB9AD91" w14:textId="77777777" w:rsidR="00863296" w:rsidRPr="00CD7F9F" w:rsidRDefault="00863296" w:rsidP="00E977B4">
      <w:pPr>
        <w:spacing w:before="120" w:line="240" w:lineRule="auto"/>
        <w:jc w:val="both"/>
        <w:rPr>
          <w:rFonts w:ascii="Arial" w:hAnsi="Arial" w:cs="Arial"/>
        </w:rPr>
      </w:pPr>
    </w:p>
    <w:p w14:paraId="20448A5D" w14:textId="77777777" w:rsidR="00863296" w:rsidRPr="00CD7F9F" w:rsidRDefault="00863296" w:rsidP="00E977B4">
      <w:pPr>
        <w:spacing w:before="120" w:line="240" w:lineRule="auto"/>
        <w:jc w:val="both"/>
        <w:rPr>
          <w:rFonts w:ascii="Arial" w:hAnsi="Arial" w:cs="Arial"/>
        </w:rPr>
      </w:pPr>
      <w:r w:rsidRPr="00CD7F9F">
        <w:rPr>
          <w:rFonts w:ascii="Arial" w:hAnsi="Arial" w:cs="Arial"/>
        </w:rPr>
        <w:t>6. ¿El proyecto considera trabajar con alguna especie en vida silvestre presente en alguna área natural protegida?</w:t>
      </w:r>
    </w:p>
    <w:p w14:paraId="007CE0D7"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51CA3D6B" w14:textId="77777777" w:rsidR="00863296" w:rsidRPr="00CD7F9F" w:rsidRDefault="00863296" w:rsidP="00E977B4">
      <w:pPr>
        <w:spacing w:before="120" w:line="240" w:lineRule="auto"/>
        <w:jc w:val="both"/>
        <w:rPr>
          <w:rFonts w:ascii="Arial" w:hAnsi="Arial" w:cs="Arial"/>
        </w:rPr>
      </w:pPr>
    </w:p>
    <w:p w14:paraId="56A31D3E" w14:textId="77777777" w:rsidR="00863296" w:rsidRPr="00CD7F9F" w:rsidRDefault="00863296" w:rsidP="00E977B4">
      <w:pPr>
        <w:spacing w:before="120" w:line="240" w:lineRule="auto"/>
        <w:jc w:val="both"/>
        <w:rPr>
          <w:rFonts w:ascii="Arial" w:hAnsi="Arial" w:cs="Arial"/>
        </w:rPr>
      </w:pPr>
      <w:r w:rsidRPr="00CD7F9F">
        <w:rPr>
          <w:rFonts w:ascii="Arial" w:hAnsi="Arial" w:cs="Arial"/>
        </w:rPr>
        <w:t>7. ¿Cuenta con la “Licencia de colecta científica o con propósitos de enseñanza en materia de vida silvestre SEMARNAT-08-049”</w:t>
      </w:r>
      <w:r w:rsidRPr="00CD7F9F">
        <w:rPr>
          <w:rStyle w:val="Refdenotaalpie"/>
          <w:rFonts w:ascii="Arial" w:hAnsi="Arial" w:cs="Arial"/>
        </w:rPr>
        <w:footnoteReference w:id="8"/>
      </w:r>
      <w:r w:rsidRPr="00CD7F9F">
        <w:rPr>
          <w:rFonts w:ascii="Arial" w:hAnsi="Arial" w:cs="Arial"/>
        </w:rPr>
        <w:t xml:space="preserve"> vigente?</w:t>
      </w:r>
    </w:p>
    <w:p w14:paraId="4AA5C3FE"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545CB366"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 la respuesta es afirmativa, deberá presentarse la “Licencia de recolecta científica o con propósitos de enseñanza en materia de vida silvestre” vigente. En el caso de que la recolecta sea en un Área Natural Protegida, deberá presentar la autorización emitida por el Director de la misma.</w:t>
      </w:r>
      <w:r w:rsidRPr="00CD7F9F">
        <w:rPr>
          <w:rStyle w:val="Refdenotaalpie"/>
          <w:rFonts w:ascii="Arial" w:hAnsi="Arial" w:cs="Arial"/>
        </w:rPr>
        <w:footnoteReference w:id="9"/>
      </w:r>
    </w:p>
    <w:p w14:paraId="035B3EE1" w14:textId="77777777" w:rsidR="00863296" w:rsidRPr="00CD7F9F" w:rsidRDefault="00863296" w:rsidP="00E977B4">
      <w:pPr>
        <w:spacing w:before="120" w:line="240" w:lineRule="auto"/>
        <w:jc w:val="both"/>
        <w:rPr>
          <w:rFonts w:ascii="Arial" w:hAnsi="Arial" w:cs="Arial"/>
        </w:rPr>
      </w:pPr>
    </w:p>
    <w:p w14:paraId="5E87E3A7" w14:textId="77777777" w:rsidR="00863296" w:rsidRPr="00CD7F9F" w:rsidRDefault="00863296" w:rsidP="00E977B4">
      <w:pPr>
        <w:spacing w:before="120" w:line="240" w:lineRule="auto"/>
        <w:jc w:val="both"/>
        <w:rPr>
          <w:rFonts w:ascii="Arial" w:hAnsi="Arial" w:cs="Arial"/>
        </w:rPr>
      </w:pPr>
      <w:r w:rsidRPr="00CD7F9F">
        <w:rPr>
          <w:rFonts w:ascii="Arial" w:hAnsi="Arial" w:cs="Arial"/>
        </w:rPr>
        <w:t>8. ¿Cuenta con el “Permiso especial de recolecta científica” vigente o la autorización para ejemplares en confinamiento?</w:t>
      </w:r>
    </w:p>
    <w:p w14:paraId="1E355410"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7EE6ADD8" w14:textId="77777777" w:rsidR="00863296" w:rsidRPr="00CD7F9F" w:rsidRDefault="00863296" w:rsidP="00E977B4">
      <w:pPr>
        <w:spacing w:before="120" w:line="240" w:lineRule="auto"/>
        <w:jc w:val="both"/>
        <w:rPr>
          <w:rFonts w:ascii="Arial" w:hAnsi="Arial" w:cs="Arial"/>
        </w:rPr>
      </w:pPr>
      <w:r w:rsidRPr="00CD7F9F">
        <w:rPr>
          <w:rFonts w:ascii="Arial" w:hAnsi="Arial" w:cs="Arial"/>
        </w:rPr>
        <w:t>Si la respuesta es negativa, debe tramitarlo o renovarlo y presentar al menos la solicitud junto con el proyecto de investigación.</w:t>
      </w:r>
    </w:p>
    <w:p w14:paraId="72A834F9" w14:textId="77777777" w:rsidR="00863296" w:rsidRPr="00CD7F9F" w:rsidRDefault="00863296" w:rsidP="00E977B4">
      <w:pPr>
        <w:spacing w:before="120" w:line="240" w:lineRule="auto"/>
        <w:jc w:val="both"/>
        <w:rPr>
          <w:rFonts w:ascii="Arial" w:hAnsi="Arial" w:cs="Arial"/>
        </w:rPr>
      </w:pPr>
    </w:p>
    <w:p w14:paraId="3A0517E3" w14:textId="77777777" w:rsidR="00863296" w:rsidRPr="00CD7F9F" w:rsidRDefault="00863296" w:rsidP="00E977B4">
      <w:pPr>
        <w:spacing w:before="120" w:line="240" w:lineRule="auto"/>
        <w:jc w:val="both"/>
        <w:rPr>
          <w:rFonts w:ascii="Arial" w:hAnsi="Arial" w:cs="Arial"/>
        </w:rPr>
      </w:pPr>
      <w:r w:rsidRPr="00CD7F9F">
        <w:rPr>
          <w:rFonts w:ascii="Arial" w:hAnsi="Arial" w:cs="Arial"/>
        </w:rPr>
        <w:t>9. ¿El proyecto considera trabajar con alguna especie de interés zootécnico que incluya dar muerte a los organismos.</w:t>
      </w:r>
      <w:r w:rsidRPr="00CD7F9F">
        <w:rPr>
          <w:rStyle w:val="Refdenotaalpie"/>
          <w:rFonts w:ascii="Arial" w:hAnsi="Arial" w:cs="Arial"/>
        </w:rPr>
        <w:footnoteReference w:id="10"/>
      </w:r>
    </w:p>
    <w:p w14:paraId="70723ACD" w14:textId="77777777" w:rsidR="00863296" w:rsidRPr="00CD7F9F" w:rsidRDefault="00863296" w:rsidP="00E977B4">
      <w:pPr>
        <w:spacing w:before="120" w:line="240" w:lineRule="auto"/>
        <w:jc w:val="both"/>
        <w:rPr>
          <w:rFonts w:ascii="Arial" w:hAnsi="Arial" w:cs="Arial"/>
        </w:rPr>
      </w:pPr>
      <w:r w:rsidRPr="00CD7F9F">
        <w:rPr>
          <w:rFonts w:ascii="Arial" w:hAnsi="Arial" w:cs="Arial"/>
        </w:rPr>
        <w:t>Sí</w:t>
      </w:r>
      <w:r w:rsidRPr="00CD7F9F">
        <w:rPr>
          <w:rFonts w:ascii="Arial" w:hAnsi="Arial" w:cs="Arial"/>
        </w:rPr>
        <w:tab/>
        <w:t>(</w:t>
      </w:r>
      <w:r w:rsidRPr="00CD7F9F">
        <w:rPr>
          <w:rFonts w:ascii="Arial" w:hAnsi="Arial" w:cs="Arial"/>
        </w:rPr>
        <w:tab/>
        <w:t>)</w:t>
      </w:r>
      <w:r w:rsidRPr="00CD7F9F">
        <w:rPr>
          <w:rFonts w:ascii="Arial" w:hAnsi="Arial" w:cs="Arial"/>
        </w:rPr>
        <w:tab/>
        <w:t>No</w:t>
      </w:r>
      <w:r w:rsidRPr="00CD7F9F">
        <w:rPr>
          <w:rFonts w:ascii="Arial" w:hAnsi="Arial" w:cs="Arial"/>
        </w:rPr>
        <w:tab/>
        <w:t>(</w:t>
      </w:r>
      <w:r w:rsidRPr="00CD7F9F">
        <w:rPr>
          <w:rFonts w:ascii="Arial" w:hAnsi="Arial" w:cs="Arial"/>
        </w:rPr>
        <w:tab/>
        <w:t>)</w:t>
      </w:r>
    </w:p>
    <w:p w14:paraId="5A173DC6" w14:textId="23FD3D5F" w:rsidR="00BD3129" w:rsidRDefault="00863296" w:rsidP="00615000">
      <w:pPr>
        <w:spacing w:before="120" w:line="240" w:lineRule="auto"/>
        <w:jc w:val="both"/>
        <w:rPr>
          <w:rFonts w:ascii="Arial" w:hAnsi="Arial" w:cs="Arial"/>
          <w:sz w:val="24"/>
          <w:szCs w:val="24"/>
          <w:lang w:val="es-ES"/>
        </w:rPr>
      </w:pPr>
      <w:r w:rsidRPr="00CD7F9F">
        <w:rPr>
          <w:rFonts w:ascii="Arial" w:hAnsi="Arial" w:cs="Arial"/>
        </w:rPr>
        <w:t>Si la respuesta es afirmativa, deberá presentar la descripción de los procedimientos autorizados en la Norma Oficial Mexicana NOM-033-SAG/ZOO-2014, Métodos para dar muerte a los animales domésticos y silvestres.</w:t>
      </w:r>
    </w:p>
    <w:sectPr w:rsidR="00BD3129" w:rsidSect="00D62F46">
      <w:headerReference w:type="default" r:id="rId8"/>
      <w:footerReference w:type="default" r:id="rId9"/>
      <w:pgSz w:w="12240" w:h="15840" w:code="1"/>
      <w:pgMar w:top="1134" w:right="1701" w:bottom="1418" w:left="1701" w:header="704"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5DCF9" w14:textId="77777777" w:rsidR="00510C53" w:rsidRDefault="00510C53">
      <w:pPr>
        <w:spacing w:after="0" w:line="240" w:lineRule="auto"/>
      </w:pPr>
      <w:r>
        <w:separator/>
      </w:r>
    </w:p>
  </w:endnote>
  <w:endnote w:type="continuationSeparator" w:id="0">
    <w:p w14:paraId="7BC68B47" w14:textId="77777777" w:rsidR="00510C53" w:rsidRDefault="0051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653217"/>
      <w:docPartObj>
        <w:docPartGallery w:val="Page Numbers (Bottom of Page)"/>
        <w:docPartUnique/>
      </w:docPartObj>
    </w:sdtPr>
    <w:sdtEndPr>
      <w:rPr>
        <w:rFonts w:ascii="Arial" w:hAnsi="Arial" w:cs="Arial"/>
        <w:sz w:val="24"/>
        <w:szCs w:val="24"/>
      </w:rPr>
    </w:sdtEndPr>
    <w:sdtContent>
      <w:p w14:paraId="1529709A" w14:textId="77777777" w:rsidR="00404970" w:rsidRPr="00E54996" w:rsidRDefault="00404970">
        <w:pPr>
          <w:pStyle w:val="Piedepgina"/>
          <w:jc w:val="right"/>
          <w:rPr>
            <w:rFonts w:ascii="Arial" w:hAnsi="Arial" w:cs="Arial"/>
            <w:sz w:val="24"/>
            <w:szCs w:val="24"/>
          </w:rPr>
        </w:pPr>
        <w:r w:rsidRPr="00E54996">
          <w:rPr>
            <w:rFonts w:ascii="Arial" w:hAnsi="Arial" w:cs="Arial"/>
            <w:sz w:val="24"/>
            <w:szCs w:val="24"/>
          </w:rPr>
          <w:fldChar w:fldCharType="begin"/>
        </w:r>
        <w:r w:rsidRPr="00E54996">
          <w:rPr>
            <w:rFonts w:ascii="Arial" w:hAnsi="Arial" w:cs="Arial"/>
            <w:sz w:val="24"/>
            <w:szCs w:val="24"/>
          </w:rPr>
          <w:instrText>PAGE   \* MERGEFORMAT</w:instrText>
        </w:r>
        <w:r w:rsidRPr="00E54996">
          <w:rPr>
            <w:rFonts w:ascii="Arial" w:hAnsi="Arial" w:cs="Arial"/>
            <w:sz w:val="24"/>
            <w:szCs w:val="24"/>
          </w:rPr>
          <w:fldChar w:fldCharType="separate"/>
        </w:r>
        <w:r w:rsidRPr="00E54996">
          <w:rPr>
            <w:rFonts w:ascii="Arial" w:hAnsi="Arial" w:cs="Arial"/>
            <w:noProof/>
            <w:sz w:val="24"/>
            <w:szCs w:val="24"/>
            <w:lang w:val="es-ES"/>
          </w:rPr>
          <w:t>7</w:t>
        </w:r>
        <w:r w:rsidRPr="00E54996">
          <w:rPr>
            <w:rFonts w:ascii="Arial" w:hAnsi="Arial" w:cs="Arial"/>
            <w:sz w:val="24"/>
            <w:szCs w:val="24"/>
          </w:rPr>
          <w:fldChar w:fldCharType="end"/>
        </w:r>
      </w:p>
    </w:sdtContent>
  </w:sdt>
  <w:p w14:paraId="71D18116" w14:textId="77777777" w:rsidR="00404970" w:rsidRDefault="004049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AD522" w14:textId="77777777" w:rsidR="00510C53" w:rsidRDefault="00510C53">
      <w:pPr>
        <w:spacing w:after="0" w:line="240" w:lineRule="auto"/>
      </w:pPr>
      <w:r>
        <w:separator/>
      </w:r>
    </w:p>
  </w:footnote>
  <w:footnote w:type="continuationSeparator" w:id="0">
    <w:p w14:paraId="45A4496B" w14:textId="77777777" w:rsidR="00510C53" w:rsidRDefault="00510C53">
      <w:pPr>
        <w:spacing w:after="0" w:line="240" w:lineRule="auto"/>
      </w:pPr>
      <w:r>
        <w:continuationSeparator/>
      </w:r>
    </w:p>
  </w:footnote>
  <w:footnote w:id="1">
    <w:p w14:paraId="0DF0B2B1" w14:textId="77777777" w:rsidR="00863296" w:rsidRPr="00585ABB" w:rsidRDefault="00863296" w:rsidP="00863296">
      <w:pPr>
        <w:pStyle w:val="Textonotapie"/>
        <w:jc w:val="both"/>
      </w:pPr>
      <w:r w:rsidRPr="00585ABB">
        <w:rPr>
          <w:rStyle w:val="Refdenotaalpie"/>
        </w:rPr>
        <w:footnoteRef/>
      </w:r>
      <w:r w:rsidRPr="00585ABB">
        <w:t xml:space="preserve"> </w:t>
      </w:r>
      <w:hyperlink r:id="rId1" w:history="1">
        <w:r w:rsidRPr="00F216FC">
          <w:rPr>
            <w:rStyle w:val="Hipervnculo"/>
          </w:rPr>
          <w:t>https://www.dof.gob.mx/nota_detalle.php?codigo=704675&amp;fecha=17/02/2003</w:t>
        </w:r>
      </w:hyperlink>
      <w:r>
        <w:t xml:space="preserve"> </w:t>
      </w:r>
    </w:p>
  </w:footnote>
  <w:footnote w:id="2">
    <w:p w14:paraId="6603FB14" w14:textId="77777777" w:rsidR="00863296" w:rsidRPr="00585ABB" w:rsidRDefault="00863296" w:rsidP="00863296">
      <w:pPr>
        <w:pStyle w:val="Textonotapie"/>
        <w:jc w:val="both"/>
      </w:pPr>
      <w:r w:rsidRPr="00585ABB">
        <w:rPr>
          <w:rStyle w:val="Refdenotaalpie"/>
        </w:rPr>
        <w:footnoteRef/>
      </w:r>
      <w:r w:rsidRPr="00585ABB">
        <w:t xml:space="preserve"> Deberá acatar también las disposiciones referentes al transporte de ejemplares y a la acreditación de su legal procedencia, tal como se señala en la Ley General de Vida Silvestre y su Reglamento.</w:t>
      </w:r>
    </w:p>
  </w:footnote>
  <w:footnote w:id="3">
    <w:p w14:paraId="41C412BF" w14:textId="77777777" w:rsidR="00863296" w:rsidRPr="00585ABB" w:rsidRDefault="00863296" w:rsidP="00863296">
      <w:pPr>
        <w:pStyle w:val="Textonotapie"/>
        <w:jc w:val="both"/>
      </w:pPr>
      <w:r w:rsidRPr="00585ABB">
        <w:rPr>
          <w:rStyle w:val="Refdenotaalpie"/>
        </w:rPr>
        <w:footnoteRef/>
      </w:r>
      <w:r w:rsidRPr="00585ABB">
        <w:t xml:space="preserve"> </w:t>
      </w:r>
      <w:hyperlink r:id="rId2" w:history="1">
        <w:r w:rsidRPr="00585ABB">
          <w:rPr>
            <w:rStyle w:val="Hipervnculo"/>
          </w:rPr>
          <w:t>https://www.gob.mx/tramites/ficha/licencia-de-colecta-cientifica-o-con-propositos-de-ensenanza-en-materia-de-vida-silvestre/SEMARNAT2880</w:t>
        </w:r>
      </w:hyperlink>
      <w:r w:rsidRPr="00585ABB">
        <w:t xml:space="preserve"> </w:t>
      </w:r>
    </w:p>
  </w:footnote>
  <w:footnote w:id="4">
    <w:p w14:paraId="1A0FF31E" w14:textId="77777777" w:rsidR="00863296" w:rsidRPr="00585ABB" w:rsidRDefault="00863296" w:rsidP="00863296">
      <w:pPr>
        <w:pStyle w:val="Textonotapie"/>
        <w:jc w:val="both"/>
      </w:pPr>
      <w:r w:rsidRPr="00585ABB">
        <w:rPr>
          <w:rStyle w:val="Refdenotaalpie"/>
        </w:rPr>
        <w:footnoteRef/>
      </w:r>
      <w:r w:rsidRPr="00585ABB">
        <w:t xml:space="preserve"> </w:t>
      </w:r>
      <w:hyperlink r:id="rId3" w:history="1">
        <w:r w:rsidRPr="00585ABB">
          <w:rPr>
            <w:rStyle w:val="Hipervnculo"/>
          </w:rPr>
          <w:t>https://www.dof.gob.mx/nota_detalle.php?codigo=5578808&amp;fecha=14/11/2019</w:t>
        </w:r>
      </w:hyperlink>
      <w:r w:rsidRPr="00585ABB">
        <w:t xml:space="preserve"> </w:t>
      </w:r>
    </w:p>
  </w:footnote>
  <w:footnote w:id="5">
    <w:p w14:paraId="70EE958B" w14:textId="77777777" w:rsidR="00863296" w:rsidRPr="00585ABB" w:rsidRDefault="00863296" w:rsidP="00863296">
      <w:pPr>
        <w:pStyle w:val="Textonotapie"/>
        <w:jc w:val="both"/>
      </w:pPr>
      <w:r w:rsidRPr="00585ABB">
        <w:rPr>
          <w:rStyle w:val="Refdenotaalpie"/>
        </w:rPr>
        <w:footnoteRef/>
      </w:r>
      <w:r w:rsidRPr="00585ABB">
        <w:t xml:space="preserve"> </w:t>
      </w:r>
      <w:hyperlink r:id="rId4" w:history="1">
        <w:r w:rsidRPr="00585ABB">
          <w:rPr>
            <w:rStyle w:val="Hipervnculo"/>
          </w:rPr>
          <w:t>https://www.gob.mx/profepa/documentos/reglamento-de-la-ley-general-de-vida-silvestre</w:t>
        </w:r>
      </w:hyperlink>
      <w:r w:rsidRPr="00585ABB">
        <w:t xml:space="preserve"> </w:t>
      </w:r>
    </w:p>
  </w:footnote>
  <w:footnote w:id="6">
    <w:p w14:paraId="0BEBF8ED" w14:textId="77777777" w:rsidR="00863296" w:rsidRPr="00585ABB" w:rsidRDefault="00863296" w:rsidP="00863296">
      <w:pPr>
        <w:pStyle w:val="Textonotapie"/>
        <w:jc w:val="both"/>
      </w:pPr>
      <w:r w:rsidRPr="00585ABB">
        <w:rPr>
          <w:rStyle w:val="Refdenotaalpie"/>
        </w:rPr>
        <w:footnoteRef/>
      </w:r>
      <w:r w:rsidRPr="00585ABB">
        <w:t xml:space="preserve"> </w:t>
      </w:r>
      <w:hyperlink r:id="rId5" w:history="1">
        <w:r w:rsidRPr="00585ABB">
          <w:rPr>
            <w:rStyle w:val="Hipervnculo"/>
          </w:rPr>
          <w:t>https://www.xoc.uam.mx/bioterio</w:t>
        </w:r>
      </w:hyperlink>
      <w:r w:rsidRPr="00585ABB">
        <w:t xml:space="preserve"> </w:t>
      </w:r>
    </w:p>
  </w:footnote>
  <w:footnote w:id="7">
    <w:p w14:paraId="76B94049" w14:textId="77777777" w:rsidR="00863296" w:rsidRPr="00585ABB" w:rsidRDefault="00863296" w:rsidP="00863296">
      <w:pPr>
        <w:pStyle w:val="Textonotapie"/>
        <w:jc w:val="both"/>
      </w:pPr>
      <w:r w:rsidRPr="00585ABB">
        <w:rPr>
          <w:rStyle w:val="Refdenotaalpie"/>
        </w:rPr>
        <w:footnoteRef/>
      </w:r>
      <w:r w:rsidRPr="00585ABB">
        <w:t xml:space="preserve"> </w:t>
      </w:r>
      <w:hyperlink r:id="rId6" w:history="1">
        <w:r w:rsidRPr="00F216FC">
          <w:rPr>
            <w:rStyle w:val="Hipervnculo"/>
          </w:rPr>
          <w:t>https://www.gob.mx/profepa/documentos/reglamento-de-la-ley-general-de-vida-silvestre</w:t>
        </w:r>
      </w:hyperlink>
      <w:r>
        <w:t xml:space="preserve"> </w:t>
      </w:r>
    </w:p>
  </w:footnote>
  <w:footnote w:id="8">
    <w:p w14:paraId="3BE42675" w14:textId="77777777" w:rsidR="00863296" w:rsidRDefault="00863296" w:rsidP="00863296">
      <w:pPr>
        <w:pStyle w:val="Textonotapie"/>
        <w:jc w:val="both"/>
      </w:pPr>
      <w:r w:rsidRPr="00585ABB">
        <w:rPr>
          <w:rStyle w:val="Refdenotaalpie"/>
        </w:rPr>
        <w:footnoteRef/>
      </w:r>
      <w:r w:rsidRPr="00585ABB">
        <w:t xml:space="preserve"> </w:t>
      </w:r>
      <w:hyperlink r:id="rId7" w:history="1">
        <w:r w:rsidRPr="00F216FC">
          <w:rPr>
            <w:rStyle w:val="Hipervnculo"/>
          </w:rPr>
          <w:t>https://www.gob.mx/tramites/ficha/licencia-de-colecta-cientifica-o-con-propositos-de-ensenanza-en-%20materia-de-vida-silvestre/SEMARNAT2880</w:t>
        </w:r>
      </w:hyperlink>
      <w:r>
        <w:t xml:space="preserve"> </w:t>
      </w:r>
    </w:p>
  </w:footnote>
  <w:footnote w:id="9">
    <w:p w14:paraId="3AA42CBF" w14:textId="77777777" w:rsidR="00863296" w:rsidRPr="00585ABB" w:rsidRDefault="00863296" w:rsidP="00863296">
      <w:pPr>
        <w:pStyle w:val="Textonotapie"/>
        <w:jc w:val="both"/>
      </w:pPr>
      <w:r w:rsidRPr="00585ABB">
        <w:rPr>
          <w:rStyle w:val="Refdenotaalpie"/>
        </w:rPr>
        <w:footnoteRef/>
      </w:r>
      <w:r w:rsidRPr="00585ABB">
        <w:t xml:space="preserve"> Deberá acatar también las disposiciones referentes al transporte de ejemplares y a la acreditación de su legal procedencia, tal como se señala en la Ley General de Vida Silvestre y su Reglamento.</w:t>
      </w:r>
    </w:p>
  </w:footnote>
  <w:footnote w:id="10">
    <w:p w14:paraId="475577D9" w14:textId="77777777" w:rsidR="00863296" w:rsidRPr="00585ABB" w:rsidRDefault="00863296" w:rsidP="00863296">
      <w:pPr>
        <w:jc w:val="both"/>
        <w:rPr>
          <w:sz w:val="20"/>
          <w:szCs w:val="20"/>
        </w:rPr>
      </w:pPr>
      <w:r w:rsidRPr="00585ABB">
        <w:rPr>
          <w:rStyle w:val="Refdenotaalpie"/>
          <w:sz w:val="20"/>
          <w:szCs w:val="20"/>
        </w:rPr>
        <w:footnoteRef/>
      </w:r>
      <w:r w:rsidRPr="00585ABB">
        <w:rPr>
          <w:sz w:val="20"/>
          <w:szCs w:val="20"/>
        </w:rPr>
        <w:t xml:space="preserve"> </w:t>
      </w:r>
      <w:hyperlink r:id="rId8" w:history="1">
        <w:r w:rsidRPr="00585ABB">
          <w:rPr>
            <w:rStyle w:val="Hipervnculo"/>
            <w:sz w:val="20"/>
            <w:szCs w:val="20"/>
          </w:rPr>
          <w:t>https://www.dof.gob.mx/nota_detalle.php?codigo=5405210&amp;fecha=26/08/20158</w:t>
        </w:r>
      </w:hyperlink>
      <w:r w:rsidRPr="00585ABB">
        <w:rPr>
          <w:sz w:val="20"/>
          <w:szCs w:val="20"/>
        </w:rPr>
        <w:t xml:space="preserve"> </w:t>
      </w:r>
    </w:p>
    <w:p w14:paraId="34E39F37" w14:textId="77777777" w:rsidR="00863296" w:rsidRPr="00585ABB" w:rsidRDefault="00510C53" w:rsidP="00863296">
      <w:pPr>
        <w:jc w:val="both"/>
        <w:rPr>
          <w:sz w:val="20"/>
          <w:szCs w:val="20"/>
        </w:rPr>
      </w:pPr>
      <w:hyperlink r:id="rId9" w:history="1">
        <w:r w:rsidR="00863296" w:rsidRPr="00585ABB">
          <w:rPr>
            <w:rStyle w:val="Hipervnculo"/>
            <w:sz w:val="20"/>
            <w:szCs w:val="20"/>
          </w:rPr>
          <w:t>https://www.gob.mx/cms/uploads/attachment/file/222517/Acuerdo_expecies_exoticas_invasoras_2016.pdf</w:t>
        </w:r>
      </w:hyperlink>
      <w:r w:rsidR="00863296" w:rsidRPr="00585ABB">
        <w:rPr>
          <w:sz w:val="20"/>
          <w:szCs w:val="20"/>
        </w:rPr>
        <w:t xml:space="preserve"> </w:t>
      </w:r>
    </w:p>
    <w:p w14:paraId="1B5FE397" w14:textId="77777777" w:rsidR="00863296" w:rsidRPr="00585ABB" w:rsidRDefault="00863296" w:rsidP="0086329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1D9C" w14:textId="3DCD2AE9" w:rsidR="00404970" w:rsidRPr="00863296" w:rsidRDefault="00404970" w:rsidP="00E54996">
    <w:pPr>
      <w:spacing w:after="0" w:line="240" w:lineRule="auto"/>
      <w:jc w:val="right"/>
      <w:rPr>
        <w:rFonts w:ascii="Times New Roman" w:hAnsi="Times New Roman" w:cs="Times New Roman"/>
        <w:bCs/>
        <w:i/>
        <w:sz w:val="18"/>
        <w:szCs w:val="18"/>
      </w:rPr>
    </w:pPr>
    <w:r w:rsidRPr="00863296">
      <w:rPr>
        <w:rFonts w:ascii="Times New Roman" w:hAnsi="Times New Roman" w:cs="Times New Roman"/>
        <w:bCs/>
        <w:i/>
        <w:sz w:val="18"/>
        <w:szCs w:val="18"/>
      </w:rPr>
      <w:t>Lineamientos del Comité de Ética en Investigación de la División de CBS-UAM-X.</w:t>
    </w:r>
  </w:p>
  <w:p w14:paraId="02F3FD0C" w14:textId="77777777" w:rsidR="00404970" w:rsidRDefault="00404970" w:rsidP="00E54996">
    <w:pPr>
      <w:spacing w:after="0" w:line="240" w:lineRule="auto"/>
      <w:jc w:val="right"/>
    </w:pPr>
  </w:p>
  <w:p w14:paraId="761503B9" w14:textId="77777777" w:rsidR="00404970" w:rsidRDefault="004049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5F3"/>
    <w:multiLevelType w:val="hybridMultilevel"/>
    <w:tmpl w:val="D32A77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EB4B01"/>
    <w:multiLevelType w:val="hybridMultilevel"/>
    <w:tmpl w:val="7324C94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F1F00"/>
    <w:multiLevelType w:val="hybridMultilevel"/>
    <w:tmpl w:val="153A9234"/>
    <w:lvl w:ilvl="0" w:tplc="4ADE9CF6">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3137B5"/>
    <w:multiLevelType w:val="hybridMultilevel"/>
    <w:tmpl w:val="E2F442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747CB2"/>
    <w:multiLevelType w:val="hybridMultilevel"/>
    <w:tmpl w:val="F6A250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755FC"/>
    <w:multiLevelType w:val="hybridMultilevel"/>
    <w:tmpl w:val="1958BF00"/>
    <w:lvl w:ilvl="0" w:tplc="4ADE9CF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5A45BD"/>
    <w:multiLevelType w:val="hybridMultilevel"/>
    <w:tmpl w:val="4CCEF8CC"/>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600E3C"/>
    <w:multiLevelType w:val="hybridMultilevel"/>
    <w:tmpl w:val="6C50A408"/>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45B5D7C"/>
    <w:multiLevelType w:val="hybridMultilevel"/>
    <w:tmpl w:val="FBC67178"/>
    <w:lvl w:ilvl="0" w:tplc="C8AE493C">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C409DD"/>
    <w:multiLevelType w:val="hybridMultilevel"/>
    <w:tmpl w:val="386E56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242B7"/>
    <w:multiLevelType w:val="hybridMultilevel"/>
    <w:tmpl w:val="3DC89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5855E9"/>
    <w:multiLevelType w:val="hybridMultilevel"/>
    <w:tmpl w:val="1F9CFF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526A81"/>
    <w:multiLevelType w:val="hybridMultilevel"/>
    <w:tmpl w:val="56A68698"/>
    <w:lvl w:ilvl="0" w:tplc="080A0017">
      <w:start w:val="1"/>
      <w:numFmt w:val="lowerLetter"/>
      <w:lvlText w:val="%1)"/>
      <w:lvlJc w:val="left"/>
      <w:pPr>
        <w:ind w:left="720" w:hanging="360"/>
      </w:pPr>
    </w:lvl>
    <w:lvl w:ilvl="1" w:tplc="F59E6C7A">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E10EFD"/>
    <w:multiLevelType w:val="hybridMultilevel"/>
    <w:tmpl w:val="7714D6F0"/>
    <w:lvl w:ilvl="0" w:tplc="C8AE493C">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7D43D9"/>
    <w:multiLevelType w:val="hybridMultilevel"/>
    <w:tmpl w:val="1696E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9D23FD"/>
    <w:multiLevelType w:val="hybridMultilevel"/>
    <w:tmpl w:val="D20252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7D29D4"/>
    <w:multiLevelType w:val="hybridMultilevel"/>
    <w:tmpl w:val="DE90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8F54AA"/>
    <w:multiLevelType w:val="hybridMultilevel"/>
    <w:tmpl w:val="4464125A"/>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36335C"/>
    <w:multiLevelType w:val="hybridMultilevel"/>
    <w:tmpl w:val="1688E7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836005"/>
    <w:multiLevelType w:val="hybridMultilevel"/>
    <w:tmpl w:val="3E6C155C"/>
    <w:lvl w:ilvl="0" w:tplc="8402E672">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459FD"/>
    <w:multiLevelType w:val="hybridMultilevel"/>
    <w:tmpl w:val="3412F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BE2D45"/>
    <w:multiLevelType w:val="hybridMultilevel"/>
    <w:tmpl w:val="EDEE66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A4DEB"/>
    <w:multiLevelType w:val="hybridMultilevel"/>
    <w:tmpl w:val="63C86FE6"/>
    <w:lvl w:ilvl="0" w:tplc="A53A0E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D96324"/>
    <w:multiLevelType w:val="hybridMultilevel"/>
    <w:tmpl w:val="327C3AAA"/>
    <w:lvl w:ilvl="0" w:tplc="4ADE9CF6">
      <w:start w:val="1"/>
      <w:numFmt w:val="upperRoman"/>
      <w:lvlText w:val="%1."/>
      <w:lvlJc w:val="left"/>
      <w:pPr>
        <w:ind w:left="1287" w:hanging="360"/>
      </w:pPr>
      <w:rPr>
        <w:rFonts w:hint="default"/>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7C331172"/>
    <w:multiLevelType w:val="hybridMultilevel"/>
    <w:tmpl w:val="2140F89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7C9D67F6"/>
    <w:multiLevelType w:val="hybridMultilevel"/>
    <w:tmpl w:val="C2E8F310"/>
    <w:lvl w:ilvl="0" w:tplc="83666630">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A91B8D"/>
    <w:multiLevelType w:val="hybridMultilevel"/>
    <w:tmpl w:val="B67C5320"/>
    <w:lvl w:ilvl="0" w:tplc="080A0013">
      <w:start w:val="1"/>
      <w:numFmt w:val="upperRoman"/>
      <w:lvlText w:val="%1."/>
      <w:lvlJc w:val="right"/>
      <w:pPr>
        <w:ind w:left="540" w:hanging="18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7F537A9D"/>
    <w:multiLevelType w:val="hybridMultilevel"/>
    <w:tmpl w:val="388CB7C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6"/>
  </w:num>
  <w:num w:numId="2">
    <w:abstractNumId w:val="17"/>
  </w:num>
  <w:num w:numId="3">
    <w:abstractNumId w:val="18"/>
  </w:num>
  <w:num w:numId="4">
    <w:abstractNumId w:val="16"/>
  </w:num>
  <w:num w:numId="5">
    <w:abstractNumId w:val="8"/>
  </w:num>
  <w:num w:numId="6">
    <w:abstractNumId w:val="13"/>
  </w:num>
  <w:num w:numId="7">
    <w:abstractNumId w:val="3"/>
  </w:num>
  <w:num w:numId="8">
    <w:abstractNumId w:val="0"/>
  </w:num>
  <w:num w:numId="9">
    <w:abstractNumId w:val="14"/>
  </w:num>
  <w:num w:numId="10">
    <w:abstractNumId w:val="22"/>
  </w:num>
  <w:num w:numId="11">
    <w:abstractNumId w:val="5"/>
  </w:num>
  <w:num w:numId="12">
    <w:abstractNumId w:val="15"/>
  </w:num>
  <w:num w:numId="13">
    <w:abstractNumId w:val="1"/>
  </w:num>
  <w:num w:numId="14">
    <w:abstractNumId w:val="7"/>
  </w:num>
  <w:num w:numId="15">
    <w:abstractNumId w:val="19"/>
  </w:num>
  <w:num w:numId="16">
    <w:abstractNumId w:val="2"/>
  </w:num>
  <w:num w:numId="17">
    <w:abstractNumId w:val="23"/>
  </w:num>
  <w:num w:numId="18">
    <w:abstractNumId w:val="24"/>
  </w:num>
  <w:num w:numId="19">
    <w:abstractNumId w:val="21"/>
  </w:num>
  <w:num w:numId="20">
    <w:abstractNumId w:val="10"/>
  </w:num>
  <w:num w:numId="21">
    <w:abstractNumId w:val="4"/>
  </w:num>
  <w:num w:numId="22">
    <w:abstractNumId w:val="25"/>
  </w:num>
  <w:num w:numId="23">
    <w:abstractNumId w:val="26"/>
  </w:num>
  <w:num w:numId="24">
    <w:abstractNumId w:val="12"/>
  </w:num>
  <w:num w:numId="25">
    <w:abstractNumId w:val="27"/>
  </w:num>
  <w:num w:numId="26">
    <w:abstractNumId w:val="9"/>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ED"/>
    <w:rsid w:val="000002C2"/>
    <w:rsid w:val="00001D63"/>
    <w:rsid w:val="00002D3E"/>
    <w:rsid w:val="000051FA"/>
    <w:rsid w:val="00005F44"/>
    <w:rsid w:val="00007A31"/>
    <w:rsid w:val="00022624"/>
    <w:rsid w:val="00027890"/>
    <w:rsid w:val="0003181E"/>
    <w:rsid w:val="00042053"/>
    <w:rsid w:val="0005188E"/>
    <w:rsid w:val="00065AF5"/>
    <w:rsid w:val="00075AE1"/>
    <w:rsid w:val="00076888"/>
    <w:rsid w:val="000768F5"/>
    <w:rsid w:val="00092333"/>
    <w:rsid w:val="000963A9"/>
    <w:rsid w:val="000965BD"/>
    <w:rsid w:val="000A65FC"/>
    <w:rsid w:val="000B3593"/>
    <w:rsid w:val="000C18CE"/>
    <w:rsid w:val="000C24B2"/>
    <w:rsid w:val="000C7FE9"/>
    <w:rsid w:val="000D0156"/>
    <w:rsid w:val="000D03A2"/>
    <w:rsid w:val="000D7363"/>
    <w:rsid w:val="000E67DB"/>
    <w:rsid w:val="000E7E76"/>
    <w:rsid w:val="000F2981"/>
    <w:rsid w:val="00101A37"/>
    <w:rsid w:val="00103DCD"/>
    <w:rsid w:val="00133688"/>
    <w:rsid w:val="0016300F"/>
    <w:rsid w:val="0016350E"/>
    <w:rsid w:val="00174607"/>
    <w:rsid w:val="0017721E"/>
    <w:rsid w:val="00177BEA"/>
    <w:rsid w:val="0018070D"/>
    <w:rsid w:val="00182E8A"/>
    <w:rsid w:val="0018569C"/>
    <w:rsid w:val="00190D88"/>
    <w:rsid w:val="00196575"/>
    <w:rsid w:val="001A62F0"/>
    <w:rsid w:val="001A706C"/>
    <w:rsid w:val="001B64BF"/>
    <w:rsid w:val="001B7772"/>
    <w:rsid w:val="001C02B7"/>
    <w:rsid w:val="001C1C88"/>
    <w:rsid w:val="001C663C"/>
    <w:rsid w:val="001E346A"/>
    <w:rsid w:val="001F6C4D"/>
    <w:rsid w:val="00202DAE"/>
    <w:rsid w:val="00210B25"/>
    <w:rsid w:val="0022708E"/>
    <w:rsid w:val="002316E4"/>
    <w:rsid w:val="0023262D"/>
    <w:rsid w:val="002329FB"/>
    <w:rsid w:val="00245A88"/>
    <w:rsid w:val="00255EEC"/>
    <w:rsid w:val="00262DDF"/>
    <w:rsid w:val="00290D95"/>
    <w:rsid w:val="002B19A6"/>
    <w:rsid w:val="002B2190"/>
    <w:rsid w:val="002D1A5D"/>
    <w:rsid w:val="002D20B0"/>
    <w:rsid w:val="002E48BA"/>
    <w:rsid w:val="002E4987"/>
    <w:rsid w:val="002E5640"/>
    <w:rsid w:val="002F1FF8"/>
    <w:rsid w:val="002F53E1"/>
    <w:rsid w:val="002F5B86"/>
    <w:rsid w:val="00300FED"/>
    <w:rsid w:val="00307DD8"/>
    <w:rsid w:val="003118AB"/>
    <w:rsid w:val="00313D47"/>
    <w:rsid w:val="00333581"/>
    <w:rsid w:val="00344A47"/>
    <w:rsid w:val="00352755"/>
    <w:rsid w:val="00353A86"/>
    <w:rsid w:val="003602EE"/>
    <w:rsid w:val="0036637F"/>
    <w:rsid w:val="00370880"/>
    <w:rsid w:val="00373BBE"/>
    <w:rsid w:val="00373D15"/>
    <w:rsid w:val="00373ECE"/>
    <w:rsid w:val="00374F09"/>
    <w:rsid w:val="0038095A"/>
    <w:rsid w:val="00382069"/>
    <w:rsid w:val="003B016D"/>
    <w:rsid w:val="003B4FCC"/>
    <w:rsid w:val="003B7801"/>
    <w:rsid w:val="003C2840"/>
    <w:rsid w:val="003C61D4"/>
    <w:rsid w:val="003D53B0"/>
    <w:rsid w:val="003E3261"/>
    <w:rsid w:val="003E66AE"/>
    <w:rsid w:val="00404970"/>
    <w:rsid w:val="00407DC8"/>
    <w:rsid w:val="00437E99"/>
    <w:rsid w:val="00453D95"/>
    <w:rsid w:val="00476550"/>
    <w:rsid w:val="00491D1F"/>
    <w:rsid w:val="00497A0F"/>
    <w:rsid w:val="00497A94"/>
    <w:rsid w:val="004A0121"/>
    <w:rsid w:val="004A1B8F"/>
    <w:rsid w:val="004A58E9"/>
    <w:rsid w:val="004B0DC7"/>
    <w:rsid w:val="004B3C2B"/>
    <w:rsid w:val="004C7775"/>
    <w:rsid w:val="004D4697"/>
    <w:rsid w:val="004D6EFC"/>
    <w:rsid w:val="004F2C01"/>
    <w:rsid w:val="00500C17"/>
    <w:rsid w:val="0050627E"/>
    <w:rsid w:val="00510C53"/>
    <w:rsid w:val="00521283"/>
    <w:rsid w:val="0052305F"/>
    <w:rsid w:val="00536014"/>
    <w:rsid w:val="0053645D"/>
    <w:rsid w:val="00550A41"/>
    <w:rsid w:val="0055214C"/>
    <w:rsid w:val="0055752F"/>
    <w:rsid w:val="00591C74"/>
    <w:rsid w:val="005A1AE0"/>
    <w:rsid w:val="005A58EC"/>
    <w:rsid w:val="005B3F50"/>
    <w:rsid w:val="005C3844"/>
    <w:rsid w:val="005C5719"/>
    <w:rsid w:val="005C70AE"/>
    <w:rsid w:val="005C7D9A"/>
    <w:rsid w:val="005D01C6"/>
    <w:rsid w:val="005D3B02"/>
    <w:rsid w:val="005D50B3"/>
    <w:rsid w:val="005D7EA8"/>
    <w:rsid w:val="005F32CF"/>
    <w:rsid w:val="005F5A17"/>
    <w:rsid w:val="00615000"/>
    <w:rsid w:val="00625BC0"/>
    <w:rsid w:val="0064572E"/>
    <w:rsid w:val="0067410F"/>
    <w:rsid w:val="00680CDE"/>
    <w:rsid w:val="006816E1"/>
    <w:rsid w:val="00692C04"/>
    <w:rsid w:val="00693533"/>
    <w:rsid w:val="006A17EF"/>
    <w:rsid w:val="006A75E8"/>
    <w:rsid w:val="006C7FF8"/>
    <w:rsid w:val="006D6F18"/>
    <w:rsid w:val="006F02BB"/>
    <w:rsid w:val="00701B92"/>
    <w:rsid w:val="00711009"/>
    <w:rsid w:val="007171CC"/>
    <w:rsid w:val="00726823"/>
    <w:rsid w:val="0074640D"/>
    <w:rsid w:val="00760431"/>
    <w:rsid w:val="007621A2"/>
    <w:rsid w:val="00764653"/>
    <w:rsid w:val="00776929"/>
    <w:rsid w:val="00781D55"/>
    <w:rsid w:val="007925FD"/>
    <w:rsid w:val="007976C0"/>
    <w:rsid w:val="007A1024"/>
    <w:rsid w:val="007A2CE2"/>
    <w:rsid w:val="007B31F4"/>
    <w:rsid w:val="007C2668"/>
    <w:rsid w:val="007C6283"/>
    <w:rsid w:val="007D408A"/>
    <w:rsid w:val="007E0E9A"/>
    <w:rsid w:val="007E25DC"/>
    <w:rsid w:val="007E2BAB"/>
    <w:rsid w:val="007F0319"/>
    <w:rsid w:val="007F37F9"/>
    <w:rsid w:val="007F3A33"/>
    <w:rsid w:val="007F652C"/>
    <w:rsid w:val="008041C8"/>
    <w:rsid w:val="00807DC9"/>
    <w:rsid w:val="00810D7F"/>
    <w:rsid w:val="00810FDC"/>
    <w:rsid w:val="0081388D"/>
    <w:rsid w:val="00822151"/>
    <w:rsid w:val="00826489"/>
    <w:rsid w:val="008267B5"/>
    <w:rsid w:val="008326E7"/>
    <w:rsid w:val="008329D5"/>
    <w:rsid w:val="008352EA"/>
    <w:rsid w:val="00844984"/>
    <w:rsid w:val="00844D0A"/>
    <w:rsid w:val="00845A8F"/>
    <w:rsid w:val="00863296"/>
    <w:rsid w:val="008914AC"/>
    <w:rsid w:val="00892D09"/>
    <w:rsid w:val="008A4CD5"/>
    <w:rsid w:val="008B06E4"/>
    <w:rsid w:val="008B07F1"/>
    <w:rsid w:val="008C7766"/>
    <w:rsid w:val="008D1B86"/>
    <w:rsid w:val="008D563C"/>
    <w:rsid w:val="008E57F1"/>
    <w:rsid w:val="008F1EE1"/>
    <w:rsid w:val="008F241C"/>
    <w:rsid w:val="008F4051"/>
    <w:rsid w:val="00903C99"/>
    <w:rsid w:val="0091063D"/>
    <w:rsid w:val="009126BF"/>
    <w:rsid w:val="00916197"/>
    <w:rsid w:val="00922F34"/>
    <w:rsid w:val="00930DFB"/>
    <w:rsid w:val="009348BC"/>
    <w:rsid w:val="0093675C"/>
    <w:rsid w:val="00945F42"/>
    <w:rsid w:val="009470FE"/>
    <w:rsid w:val="0095199B"/>
    <w:rsid w:val="009678C2"/>
    <w:rsid w:val="00972454"/>
    <w:rsid w:val="00972605"/>
    <w:rsid w:val="00983C85"/>
    <w:rsid w:val="009940EB"/>
    <w:rsid w:val="009A12F7"/>
    <w:rsid w:val="009A2D56"/>
    <w:rsid w:val="009C1D1F"/>
    <w:rsid w:val="009C45C3"/>
    <w:rsid w:val="009F220E"/>
    <w:rsid w:val="009F6B3E"/>
    <w:rsid w:val="009F74FC"/>
    <w:rsid w:val="00A01A26"/>
    <w:rsid w:val="00A01D77"/>
    <w:rsid w:val="00A10128"/>
    <w:rsid w:val="00A10B17"/>
    <w:rsid w:val="00A1277B"/>
    <w:rsid w:val="00A21BB6"/>
    <w:rsid w:val="00A22BAB"/>
    <w:rsid w:val="00A242F8"/>
    <w:rsid w:val="00A27DF6"/>
    <w:rsid w:val="00A376DB"/>
    <w:rsid w:val="00A37F3F"/>
    <w:rsid w:val="00A404A3"/>
    <w:rsid w:val="00A4675C"/>
    <w:rsid w:val="00A55382"/>
    <w:rsid w:val="00A62F83"/>
    <w:rsid w:val="00A706EC"/>
    <w:rsid w:val="00A87164"/>
    <w:rsid w:val="00AA78D5"/>
    <w:rsid w:val="00AE3356"/>
    <w:rsid w:val="00AF2B2C"/>
    <w:rsid w:val="00AF3F4A"/>
    <w:rsid w:val="00B02E9D"/>
    <w:rsid w:val="00B05A34"/>
    <w:rsid w:val="00B20EAD"/>
    <w:rsid w:val="00B25A38"/>
    <w:rsid w:val="00B27701"/>
    <w:rsid w:val="00B36304"/>
    <w:rsid w:val="00B3753B"/>
    <w:rsid w:val="00B602AE"/>
    <w:rsid w:val="00B64733"/>
    <w:rsid w:val="00BD1377"/>
    <w:rsid w:val="00BD3129"/>
    <w:rsid w:val="00BD4877"/>
    <w:rsid w:val="00BF1A03"/>
    <w:rsid w:val="00BF2E9B"/>
    <w:rsid w:val="00C04D5A"/>
    <w:rsid w:val="00C141FC"/>
    <w:rsid w:val="00C35547"/>
    <w:rsid w:val="00C4210B"/>
    <w:rsid w:val="00C43DE7"/>
    <w:rsid w:val="00C52EB0"/>
    <w:rsid w:val="00C569AA"/>
    <w:rsid w:val="00C600D4"/>
    <w:rsid w:val="00C64FA3"/>
    <w:rsid w:val="00C73700"/>
    <w:rsid w:val="00C835D4"/>
    <w:rsid w:val="00C935E7"/>
    <w:rsid w:val="00C9369F"/>
    <w:rsid w:val="00CA58C3"/>
    <w:rsid w:val="00CB4261"/>
    <w:rsid w:val="00CD7F9F"/>
    <w:rsid w:val="00CE204E"/>
    <w:rsid w:val="00CE35B1"/>
    <w:rsid w:val="00CE3F38"/>
    <w:rsid w:val="00CF191A"/>
    <w:rsid w:val="00D00516"/>
    <w:rsid w:val="00D1002C"/>
    <w:rsid w:val="00D22B5D"/>
    <w:rsid w:val="00D34E84"/>
    <w:rsid w:val="00D428AB"/>
    <w:rsid w:val="00D46293"/>
    <w:rsid w:val="00D5287B"/>
    <w:rsid w:val="00D62F46"/>
    <w:rsid w:val="00D85A8D"/>
    <w:rsid w:val="00D85AF1"/>
    <w:rsid w:val="00DC0C09"/>
    <w:rsid w:val="00DD0365"/>
    <w:rsid w:val="00DD0A3F"/>
    <w:rsid w:val="00DE3357"/>
    <w:rsid w:val="00DF5D88"/>
    <w:rsid w:val="00DF6644"/>
    <w:rsid w:val="00E15E74"/>
    <w:rsid w:val="00E16AA4"/>
    <w:rsid w:val="00E30052"/>
    <w:rsid w:val="00E345CB"/>
    <w:rsid w:val="00E34851"/>
    <w:rsid w:val="00E353E2"/>
    <w:rsid w:val="00E43395"/>
    <w:rsid w:val="00E46F83"/>
    <w:rsid w:val="00E52D9C"/>
    <w:rsid w:val="00E54996"/>
    <w:rsid w:val="00E61045"/>
    <w:rsid w:val="00E64906"/>
    <w:rsid w:val="00E64DB4"/>
    <w:rsid w:val="00E64DC9"/>
    <w:rsid w:val="00E65CEE"/>
    <w:rsid w:val="00E75A4F"/>
    <w:rsid w:val="00E75DCC"/>
    <w:rsid w:val="00E76A6E"/>
    <w:rsid w:val="00E85B85"/>
    <w:rsid w:val="00E8684A"/>
    <w:rsid w:val="00E97616"/>
    <w:rsid w:val="00E977B4"/>
    <w:rsid w:val="00EC0F38"/>
    <w:rsid w:val="00EC7351"/>
    <w:rsid w:val="00ED2993"/>
    <w:rsid w:val="00EE401B"/>
    <w:rsid w:val="00F05A92"/>
    <w:rsid w:val="00F23928"/>
    <w:rsid w:val="00F3586F"/>
    <w:rsid w:val="00F36EE4"/>
    <w:rsid w:val="00F41877"/>
    <w:rsid w:val="00F674A9"/>
    <w:rsid w:val="00F8011B"/>
    <w:rsid w:val="00F955EE"/>
    <w:rsid w:val="00FA4D15"/>
    <w:rsid w:val="00FB7E2B"/>
    <w:rsid w:val="00FC246E"/>
    <w:rsid w:val="00FC7AB7"/>
    <w:rsid w:val="00FD27C2"/>
    <w:rsid w:val="00FD62EB"/>
    <w:rsid w:val="00FF776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6325C"/>
  <w15:docId w15:val="{03650E83-B873-45A7-9E4A-A7066349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FED"/>
    <w:pPr>
      <w:spacing w:after="120" w:line="276" w:lineRule="auto"/>
    </w:pPr>
  </w:style>
  <w:style w:type="paragraph" w:styleId="Ttulo1">
    <w:name w:val="heading 1"/>
    <w:basedOn w:val="Normal"/>
    <w:link w:val="Ttulo1Car"/>
    <w:uiPriority w:val="9"/>
    <w:qFormat/>
    <w:rsid w:val="00A706EC"/>
    <w:pPr>
      <w:widowControl w:val="0"/>
      <w:autoSpaceDE w:val="0"/>
      <w:autoSpaceDN w:val="0"/>
      <w:spacing w:after="0" w:line="240" w:lineRule="auto"/>
      <w:ind w:left="158"/>
      <w:jc w:val="both"/>
      <w:outlineLvl w:val="0"/>
    </w:pPr>
    <w:rPr>
      <w:rFonts w:ascii="Times New Roman" w:eastAsia="Times New Roman" w:hAnsi="Times New Roman" w:cs="Times New Roman"/>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0FED"/>
    <w:pPr>
      <w:ind w:left="720"/>
      <w:contextualSpacing/>
    </w:pPr>
  </w:style>
  <w:style w:type="paragraph" w:styleId="Encabezado">
    <w:name w:val="header"/>
    <w:basedOn w:val="Normal"/>
    <w:link w:val="EncabezadoCar"/>
    <w:uiPriority w:val="99"/>
    <w:unhideWhenUsed/>
    <w:rsid w:val="00300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FED"/>
  </w:style>
  <w:style w:type="paragraph" w:styleId="Piedepgina">
    <w:name w:val="footer"/>
    <w:basedOn w:val="Normal"/>
    <w:link w:val="PiedepginaCar"/>
    <w:uiPriority w:val="99"/>
    <w:unhideWhenUsed/>
    <w:rsid w:val="00300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FED"/>
  </w:style>
  <w:style w:type="paragraph" w:styleId="Textosinformato">
    <w:name w:val="Plain Text"/>
    <w:basedOn w:val="Normal"/>
    <w:link w:val="TextosinformatoCar"/>
    <w:uiPriority w:val="99"/>
    <w:semiHidden/>
    <w:unhideWhenUsed/>
    <w:rsid w:val="00300FE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300FED"/>
    <w:rPr>
      <w:rFonts w:ascii="Calibri" w:hAnsi="Calibri"/>
      <w:szCs w:val="21"/>
    </w:rPr>
  </w:style>
  <w:style w:type="character" w:styleId="Refdecomentario">
    <w:name w:val="annotation reference"/>
    <w:basedOn w:val="Fuentedeprrafopredeter"/>
    <w:uiPriority w:val="99"/>
    <w:semiHidden/>
    <w:unhideWhenUsed/>
    <w:rsid w:val="00CA58C3"/>
    <w:rPr>
      <w:sz w:val="16"/>
      <w:szCs w:val="16"/>
    </w:rPr>
  </w:style>
  <w:style w:type="paragraph" w:styleId="Textocomentario">
    <w:name w:val="annotation text"/>
    <w:basedOn w:val="Normal"/>
    <w:link w:val="TextocomentarioCar"/>
    <w:uiPriority w:val="99"/>
    <w:semiHidden/>
    <w:unhideWhenUsed/>
    <w:rsid w:val="00CA58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8C3"/>
    <w:rPr>
      <w:sz w:val="20"/>
      <w:szCs w:val="20"/>
    </w:rPr>
  </w:style>
  <w:style w:type="paragraph" w:styleId="Asuntodelcomentario">
    <w:name w:val="annotation subject"/>
    <w:basedOn w:val="Textocomentario"/>
    <w:next w:val="Textocomentario"/>
    <w:link w:val="AsuntodelcomentarioCar"/>
    <w:uiPriority w:val="99"/>
    <w:semiHidden/>
    <w:unhideWhenUsed/>
    <w:rsid w:val="00CA58C3"/>
    <w:rPr>
      <w:b/>
      <w:bCs/>
    </w:rPr>
  </w:style>
  <w:style w:type="character" w:customStyle="1" w:styleId="AsuntodelcomentarioCar">
    <w:name w:val="Asunto del comentario Car"/>
    <w:basedOn w:val="TextocomentarioCar"/>
    <w:link w:val="Asuntodelcomentario"/>
    <w:uiPriority w:val="99"/>
    <w:semiHidden/>
    <w:rsid w:val="00CA58C3"/>
    <w:rPr>
      <w:b/>
      <w:bCs/>
      <w:sz w:val="20"/>
      <w:szCs w:val="20"/>
    </w:rPr>
  </w:style>
  <w:style w:type="paragraph" w:styleId="Textodeglobo">
    <w:name w:val="Balloon Text"/>
    <w:basedOn w:val="Normal"/>
    <w:link w:val="TextodegloboCar"/>
    <w:uiPriority w:val="99"/>
    <w:semiHidden/>
    <w:unhideWhenUsed/>
    <w:rsid w:val="00CA5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8C3"/>
    <w:rPr>
      <w:rFonts w:ascii="Segoe UI" w:hAnsi="Segoe UI" w:cs="Segoe UI"/>
      <w:sz w:val="18"/>
      <w:szCs w:val="18"/>
    </w:rPr>
  </w:style>
  <w:style w:type="paragraph" w:styleId="Textonotapie">
    <w:name w:val="footnote text"/>
    <w:basedOn w:val="Normal"/>
    <w:link w:val="TextonotapieCar"/>
    <w:uiPriority w:val="99"/>
    <w:semiHidden/>
    <w:unhideWhenUsed/>
    <w:rsid w:val="000E67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67DB"/>
    <w:rPr>
      <w:sz w:val="20"/>
      <w:szCs w:val="20"/>
    </w:rPr>
  </w:style>
  <w:style w:type="character" w:styleId="Refdenotaalpie">
    <w:name w:val="footnote reference"/>
    <w:basedOn w:val="Fuentedeprrafopredeter"/>
    <w:uiPriority w:val="99"/>
    <w:semiHidden/>
    <w:unhideWhenUsed/>
    <w:rsid w:val="000E67DB"/>
    <w:rPr>
      <w:vertAlign w:val="superscript"/>
    </w:rPr>
  </w:style>
  <w:style w:type="paragraph" w:styleId="Textoindependiente">
    <w:name w:val="Body Text"/>
    <w:basedOn w:val="Normal"/>
    <w:link w:val="TextoindependienteCar"/>
    <w:uiPriority w:val="1"/>
    <w:qFormat/>
    <w:rsid w:val="00FF776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FF7761"/>
    <w:rPr>
      <w:rFonts w:ascii="Times New Roman" w:eastAsia="Times New Roman" w:hAnsi="Times New Roman" w:cs="Times New Roman"/>
      <w:lang w:val="en-US"/>
    </w:rPr>
  </w:style>
  <w:style w:type="character" w:customStyle="1" w:styleId="Ttulo1Car">
    <w:name w:val="Título 1 Car"/>
    <w:basedOn w:val="Fuentedeprrafopredeter"/>
    <w:link w:val="Ttulo1"/>
    <w:uiPriority w:val="9"/>
    <w:rsid w:val="00A706EC"/>
    <w:rPr>
      <w:rFonts w:ascii="Times New Roman" w:eastAsia="Times New Roman" w:hAnsi="Times New Roman" w:cs="Times New Roman"/>
      <w:b/>
      <w:bCs/>
      <w:lang w:val="en-US"/>
    </w:rPr>
  </w:style>
  <w:style w:type="paragraph" w:styleId="Revisin">
    <w:name w:val="Revision"/>
    <w:hidden/>
    <w:uiPriority w:val="99"/>
    <w:semiHidden/>
    <w:rsid w:val="00E353E2"/>
    <w:pPr>
      <w:spacing w:after="0" w:line="240" w:lineRule="auto"/>
    </w:pPr>
  </w:style>
  <w:style w:type="character" w:styleId="Hipervnculo">
    <w:name w:val="Hyperlink"/>
    <w:basedOn w:val="Fuentedeprrafopredeter"/>
    <w:uiPriority w:val="99"/>
    <w:unhideWhenUsed/>
    <w:rsid w:val="00BD3129"/>
    <w:rPr>
      <w:color w:val="0563C1" w:themeColor="hyperlink"/>
      <w:u w:val="single"/>
    </w:rPr>
  </w:style>
  <w:style w:type="character" w:styleId="Mencinsinresolver">
    <w:name w:val="Unresolved Mention"/>
    <w:basedOn w:val="Fuentedeprrafopredeter"/>
    <w:uiPriority w:val="99"/>
    <w:semiHidden/>
    <w:unhideWhenUsed/>
    <w:rsid w:val="00BD3129"/>
    <w:rPr>
      <w:color w:val="605E5C"/>
      <w:shd w:val="clear" w:color="auto" w:fill="E1DFDD"/>
    </w:rPr>
  </w:style>
  <w:style w:type="character" w:styleId="Nmerodepgina">
    <w:name w:val="page number"/>
    <w:basedOn w:val="Fuentedeprrafopredeter"/>
    <w:uiPriority w:val="99"/>
    <w:semiHidden/>
    <w:unhideWhenUsed/>
    <w:rsid w:val="005F32CF"/>
  </w:style>
  <w:style w:type="table" w:styleId="Tablaconcuadrcula">
    <w:name w:val="Table Grid"/>
    <w:basedOn w:val="Tablanormal"/>
    <w:uiPriority w:val="39"/>
    <w:rsid w:val="00B6473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405210&amp;fecha=26/08/20158" TargetMode="External"/><Relationship Id="rId3" Type="http://schemas.openxmlformats.org/officeDocument/2006/relationships/hyperlink" Target="https://www.dof.gob.mx/nota_detalle.php?codigo=5578808&amp;fecha=14/11/2019" TargetMode="External"/><Relationship Id="rId7" Type="http://schemas.openxmlformats.org/officeDocument/2006/relationships/hyperlink" Target="https://www.gob.mx/tramites/ficha/licencia-de-colecta-cientifica-o-con-propositos-de-ensenanza-en-%20materia-de-vida-silvestre/SEMARNAT2880" TargetMode="External"/><Relationship Id="rId2" Type="http://schemas.openxmlformats.org/officeDocument/2006/relationships/hyperlink" Target="https://www.gob.mx/tramites/ficha/licencia-de-colecta-cientifica-o-con-propositos-de-ensenanza-en-materia-de-vida-silvestre/SEMARNAT2880" TargetMode="External"/><Relationship Id="rId1" Type="http://schemas.openxmlformats.org/officeDocument/2006/relationships/hyperlink" Target="https://www.dof.gob.mx/nota_detalle.php?codigo=704675&amp;fecha=17/02/2003" TargetMode="External"/><Relationship Id="rId6" Type="http://schemas.openxmlformats.org/officeDocument/2006/relationships/hyperlink" Target="https://www.gob.mx/profepa/documentos/reglamento-de-la-ley-general-de-vida-silvestre" TargetMode="External"/><Relationship Id="rId5" Type="http://schemas.openxmlformats.org/officeDocument/2006/relationships/hyperlink" Target="https://www.xoc.uam.mx/bioterio" TargetMode="External"/><Relationship Id="rId4" Type="http://schemas.openxmlformats.org/officeDocument/2006/relationships/hyperlink" Target="https://www.gob.mx/profepa/documentos/reglamento-de-la-ley-general-de-vida-silvestre" TargetMode="External"/><Relationship Id="rId9" Type="http://schemas.openxmlformats.org/officeDocument/2006/relationships/hyperlink" Target="https://www.gob.mx/cms/uploads/attachment/file/222517/Acuerdo_expecies_exoticas_invasoras_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61D7-31D8-41F5-AB87-15F515B9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Perez</dc:creator>
  <cp:lastModifiedBy>Maura</cp:lastModifiedBy>
  <cp:revision>4</cp:revision>
  <cp:lastPrinted>2022-03-31T19:48:00Z</cp:lastPrinted>
  <dcterms:created xsi:type="dcterms:W3CDTF">2022-04-01T00:08:00Z</dcterms:created>
  <dcterms:modified xsi:type="dcterms:W3CDTF">2022-04-21T22:47:00Z</dcterms:modified>
</cp:coreProperties>
</file>